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E6" w:rsidRPr="00CE38F8" w:rsidRDefault="007A7FE6" w:rsidP="00CE38F8">
      <w:pPr>
        <w:pStyle w:val="En-tte"/>
        <w:ind w:left="1080"/>
        <w:jc w:val="right"/>
        <w:rPr>
          <w:rFonts w:ascii="Iowan Old Style Titling" w:hAnsi="Iowan Old Style Titling" w:cstheme="minorHAnsi"/>
          <w:b/>
          <w:bCs/>
          <w:i/>
          <w:iCs/>
          <w:color w:val="2F5496" w:themeColor="accent1" w:themeShade="BF"/>
          <w:sz w:val="28"/>
          <w:szCs w:val="28"/>
          <w:u w:val="single"/>
          <w:shd w:val="clear" w:color="auto" w:fill="F7CAAC" w:themeFill="accent2" w:themeFillTint="66"/>
        </w:rPr>
      </w:pPr>
      <w:r w:rsidRPr="00CE38F8">
        <w:rPr>
          <w:rFonts w:ascii="Iowan Old Style Titling" w:hAnsi="Iowan Old Style Titling" w:cstheme="minorHAnsi"/>
          <w:b/>
          <w:bCs/>
          <w:i/>
          <w:iCs/>
          <w:color w:val="2F5496" w:themeColor="accent1" w:themeShade="BF"/>
          <w:sz w:val="28"/>
          <w:szCs w:val="28"/>
          <w:u w:val="single"/>
          <w:shd w:val="clear" w:color="auto" w:fill="F7CAAC" w:themeFill="accent2" w:themeFillTint="66"/>
        </w:rPr>
        <w:t>Version française</w:t>
      </w:r>
    </w:p>
    <w:p w:rsidR="007A7FE6" w:rsidRDefault="007A7FE6" w:rsidP="001C53E6">
      <w:pPr>
        <w:pStyle w:val="Titre1"/>
      </w:pPr>
    </w:p>
    <w:p w:rsidR="001C53E6" w:rsidRDefault="001C53E6" w:rsidP="001C53E6">
      <w:pPr>
        <w:pStyle w:val="Titre1"/>
      </w:pPr>
      <w:r>
        <w:t>Pr</w:t>
      </w:r>
      <w:r w:rsidR="00C0639F">
        <w:t>oposition de Sujet de thèse 2021</w:t>
      </w:r>
    </w:p>
    <w:p w:rsidR="001C53E6" w:rsidRDefault="001C53E6" w:rsidP="001C53E6">
      <w:pPr>
        <w:tabs>
          <w:tab w:val="left" w:pos="285"/>
        </w:tabs>
        <w:jc w:val="both"/>
        <w:rPr>
          <w:rFonts w:ascii="Arial" w:eastAsia="Bitstream Vera Sans" w:hAnsi="Arial" w:cs="Arial"/>
          <w:sz w:val="16"/>
          <w:szCs w:val="22"/>
        </w:rPr>
      </w:pPr>
    </w:p>
    <w:p w:rsidR="001C53E6" w:rsidRDefault="001C53E6" w:rsidP="001C53E6">
      <w:pPr>
        <w:pBdr>
          <w:top w:val="single" w:sz="4" w:space="1" w:color="000000"/>
          <w:left w:val="single" w:sz="4" w:space="4" w:color="000000"/>
          <w:bottom w:val="single" w:sz="4" w:space="1" w:color="000000"/>
          <w:right w:val="single" w:sz="4" w:space="4" w:color="000000"/>
        </w:pBdr>
      </w:pPr>
      <w:r>
        <w:rPr>
          <w:rFonts w:ascii="Arial" w:eastAsia="Bitstream Vera Sans" w:hAnsi="Arial" w:cs="Arial"/>
          <w:sz w:val="22"/>
          <w:szCs w:val="22"/>
          <w:u w:val="single"/>
        </w:rPr>
        <w:t>Laboratoire (et n° de l’unité) dans lequel se déroulera la thèse</w:t>
      </w:r>
      <w:r>
        <w:rPr>
          <w:rFonts w:ascii="Arial" w:eastAsia="Bitstream Vera Sans" w:hAnsi="Arial" w:cs="Arial"/>
          <w:sz w:val="22"/>
          <w:szCs w:val="22"/>
        </w:rPr>
        <w:t xml:space="preserve"> : </w:t>
      </w:r>
    </w:p>
    <w:p w:rsidR="001C53E6" w:rsidRDefault="001C53E6" w:rsidP="001C53E6">
      <w:pPr>
        <w:pBdr>
          <w:top w:val="single" w:sz="4" w:space="1" w:color="000000"/>
          <w:left w:val="single" w:sz="4" w:space="4" w:color="000000"/>
          <w:bottom w:val="single" w:sz="4" w:space="1" w:color="000000"/>
          <w:right w:val="single" w:sz="4" w:space="4" w:color="000000"/>
        </w:pBdr>
      </w:pPr>
      <w:r>
        <w:rPr>
          <w:rFonts w:ascii="Arial" w:hAnsi="Arial" w:cs="Arial"/>
          <w:b/>
          <w:sz w:val="22"/>
          <w:szCs w:val="22"/>
        </w:rPr>
        <w:t xml:space="preserve">CNRM UMR 3589 (Météo-France, CNRS, </w:t>
      </w:r>
      <w:proofErr w:type="spellStart"/>
      <w:r>
        <w:rPr>
          <w:rFonts w:ascii="Arial" w:hAnsi="Arial" w:cs="Arial"/>
          <w:b/>
          <w:sz w:val="22"/>
          <w:szCs w:val="22"/>
        </w:rPr>
        <w:t>Univ</w:t>
      </w:r>
      <w:proofErr w:type="spellEnd"/>
      <w:r>
        <w:rPr>
          <w:rFonts w:ascii="Arial" w:hAnsi="Arial" w:cs="Arial"/>
          <w:b/>
          <w:sz w:val="22"/>
          <w:szCs w:val="22"/>
        </w:rPr>
        <w:t>. de Toulouse)</w:t>
      </w:r>
    </w:p>
    <w:p w:rsidR="001C53E6" w:rsidRDefault="001C53E6" w:rsidP="001C53E6">
      <w:pPr>
        <w:pStyle w:val="Textedebulles"/>
        <w:rPr>
          <w:rFonts w:ascii="Arial" w:eastAsia="Bitstream Vera Sans" w:hAnsi="Arial" w:cs="Arial"/>
          <w:sz w:val="22"/>
          <w:szCs w:val="22"/>
        </w:rPr>
      </w:pPr>
    </w:p>
    <w:p w:rsidR="001C53E6" w:rsidRDefault="001C53E6" w:rsidP="001C53E6">
      <w:pPr>
        <w:pBdr>
          <w:top w:val="single" w:sz="4" w:space="1" w:color="000000"/>
          <w:left w:val="single" w:sz="4" w:space="4" w:color="000000"/>
          <w:bottom w:val="single" w:sz="4" w:space="1" w:color="000000"/>
          <w:right w:val="single" w:sz="4" w:space="4" w:color="000000"/>
        </w:pBdr>
      </w:pPr>
      <w:r>
        <w:rPr>
          <w:rFonts w:ascii="Arial" w:hAnsi="Arial" w:cs="Arial"/>
          <w:sz w:val="22"/>
          <w:szCs w:val="22"/>
          <w:u w:val="single"/>
        </w:rPr>
        <w:t xml:space="preserve">Titre du sujet proposé : </w:t>
      </w:r>
    </w:p>
    <w:p w:rsidR="001C53E6" w:rsidRPr="00363C80" w:rsidRDefault="00363C80" w:rsidP="00363C80">
      <w:pPr>
        <w:pStyle w:val="Corpsdetexte"/>
      </w:pPr>
      <w:r w:rsidRPr="00363C80">
        <w:t>Synergie entre observations issues de capteurs passifs, actifs et in-situ pour la caractérisation des aérosols à l'échelle régionale</w:t>
      </w:r>
      <w:r>
        <w:t xml:space="preserve"> </w:t>
      </w:r>
      <w:r w:rsidRPr="00363C80">
        <w:t xml:space="preserve">: Méthodes d'assimilation et d’intelligence artificielle  </w:t>
      </w:r>
    </w:p>
    <w:p w:rsidR="001C53E6" w:rsidRDefault="001C53E6" w:rsidP="001C53E6">
      <w:pPr>
        <w:pStyle w:val="Textedebulles"/>
        <w:rPr>
          <w:rFonts w:ascii="Arial" w:hAnsi="Arial" w:cs="Arial"/>
          <w:b/>
          <w:sz w:val="10"/>
          <w:szCs w:val="22"/>
        </w:rPr>
      </w:pPr>
    </w:p>
    <w:p w:rsidR="001C53E6" w:rsidRDefault="001C53E6" w:rsidP="001C53E6">
      <w:pPr>
        <w:pBdr>
          <w:top w:val="single" w:sz="4" w:space="1" w:color="000000"/>
          <w:left w:val="single" w:sz="4" w:space="4" w:color="000000"/>
          <w:bottom w:val="single" w:sz="4" w:space="1" w:color="000000"/>
          <w:right w:val="single" w:sz="4" w:space="4" w:color="000000"/>
        </w:pBdr>
      </w:pPr>
      <w:r>
        <w:rPr>
          <w:rFonts w:ascii="Arial" w:hAnsi="Arial" w:cs="Arial"/>
          <w:b/>
          <w:sz w:val="22"/>
          <w:szCs w:val="22"/>
          <w:u w:val="single"/>
        </w:rPr>
        <w:t xml:space="preserve">Nom et statut </w:t>
      </w:r>
      <w:r>
        <w:rPr>
          <w:rFonts w:ascii="Arial" w:hAnsi="Arial" w:cs="Arial"/>
          <w:sz w:val="22"/>
          <w:szCs w:val="22"/>
          <w:u w:val="single"/>
        </w:rPr>
        <w:t xml:space="preserve">(PR, DR, </w:t>
      </w:r>
      <w:proofErr w:type="spellStart"/>
      <w:r>
        <w:rPr>
          <w:rFonts w:ascii="Arial" w:hAnsi="Arial" w:cs="Arial"/>
          <w:sz w:val="22"/>
          <w:szCs w:val="22"/>
          <w:u w:val="single"/>
        </w:rPr>
        <w:t>MCf</w:t>
      </w:r>
      <w:proofErr w:type="spellEnd"/>
      <w:r>
        <w:rPr>
          <w:rFonts w:ascii="Arial" w:hAnsi="Arial" w:cs="Arial"/>
          <w:sz w:val="22"/>
          <w:szCs w:val="22"/>
          <w:u w:val="single"/>
        </w:rPr>
        <w:t xml:space="preserve">, CR, …) du </w:t>
      </w:r>
      <w:r>
        <w:rPr>
          <w:rFonts w:ascii="Arial" w:hAnsi="Arial" w:cs="Arial"/>
          <w:i/>
          <w:sz w:val="22"/>
          <w:szCs w:val="22"/>
          <w:u w:val="single"/>
        </w:rPr>
        <w:t>(des)</w:t>
      </w:r>
      <w:r>
        <w:rPr>
          <w:rFonts w:ascii="Arial" w:hAnsi="Arial" w:cs="Arial"/>
          <w:sz w:val="22"/>
          <w:szCs w:val="22"/>
          <w:u w:val="single"/>
        </w:rPr>
        <w:t xml:space="preserve"> responsable</w:t>
      </w:r>
      <w:r>
        <w:rPr>
          <w:rFonts w:ascii="Arial" w:hAnsi="Arial" w:cs="Arial"/>
          <w:i/>
          <w:sz w:val="22"/>
          <w:szCs w:val="22"/>
          <w:u w:val="single"/>
        </w:rPr>
        <w:t>(s)</w:t>
      </w:r>
      <w:r>
        <w:rPr>
          <w:rFonts w:ascii="Arial" w:hAnsi="Arial" w:cs="Arial"/>
          <w:sz w:val="22"/>
          <w:szCs w:val="22"/>
          <w:u w:val="single"/>
        </w:rPr>
        <w:t xml:space="preserve"> de thèse </w:t>
      </w:r>
      <w:r>
        <w:rPr>
          <w:rFonts w:ascii="Arial" w:hAnsi="Arial" w:cs="Arial"/>
          <w:b/>
          <w:sz w:val="22"/>
          <w:szCs w:val="22"/>
          <w:u w:val="single"/>
        </w:rPr>
        <w:t>(préciser si HDR)</w:t>
      </w:r>
      <w:r>
        <w:rPr>
          <w:rFonts w:ascii="Arial" w:hAnsi="Arial" w:cs="Arial"/>
          <w:sz w:val="22"/>
          <w:szCs w:val="22"/>
        </w:rPr>
        <w:t xml:space="preserve"> : </w:t>
      </w:r>
    </w:p>
    <w:p w:rsidR="001C53E6" w:rsidRDefault="001C53E6" w:rsidP="00994400">
      <w:pPr>
        <w:pBdr>
          <w:top w:val="single" w:sz="4" w:space="1" w:color="000000"/>
          <w:left w:val="single" w:sz="4" w:space="4" w:color="000000"/>
          <w:bottom w:val="single" w:sz="4" w:space="1" w:color="000000"/>
          <w:right w:val="single" w:sz="4" w:space="4" w:color="000000"/>
        </w:pBdr>
        <w:rPr>
          <w:rFonts w:ascii="Arial" w:hAnsi="Arial" w:cs="Arial"/>
          <w:sz w:val="22"/>
          <w:szCs w:val="22"/>
        </w:rPr>
      </w:pPr>
      <w:r>
        <w:rPr>
          <w:rFonts w:ascii="Arial" w:hAnsi="Arial" w:cs="Arial"/>
          <w:sz w:val="22"/>
          <w:szCs w:val="22"/>
        </w:rPr>
        <w:t xml:space="preserve">- EL AMRAOUI </w:t>
      </w:r>
      <w:proofErr w:type="spellStart"/>
      <w:r>
        <w:rPr>
          <w:rFonts w:ascii="Arial" w:hAnsi="Arial" w:cs="Arial"/>
          <w:sz w:val="22"/>
          <w:szCs w:val="22"/>
        </w:rPr>
        <w:t>Laaziz</w:t>
      </w:r>
      <w:proofErr w:type="spellEnd"/>
      <w:r>
        <w:rPr>
          <w:rFonts w:ascii="Arial" w:hAnsi="Arial" w:cs="Arial"/>
          <w:sz w:val="22"/>
          <w:szCs w:val="22"/>
        </w:rPr>
        <w:t xml:space="preserve"> (CR – HDR)</w:t>
      </w:r>
    </w:p>
    <w:p w:rsidR="00994400" w:rsidRPr="00994400" w:rsidRDefault="00994400" w:rsidP="00994400">
      <w:pPr>
        <w:pBdr>
          <w:top w:val="single" w:sz="4" w:space="1" w:color="000000"/>
          <w:left w:val="single" w:sz="4" w:space="4" w:color="000000"/>
          <w:bottom w:val="single" w:sz="4" w:space="1" w:color="000000"/>
          <w:right w:val="single" w:sz="4" w:space="4" w:color="000000"/>
        </w:pBdr>
        <w:rPr>
          <w:sz w:val="16"/>
          <w:szCs w:val="16"/>
        </w:rPr>
      </w:pPr>
    </w:p>
    <w:p w:rsidR="001C53E6" w:rsidRDefault="001C53E6" w:rsidP="001C53E6">
      <w:pPr>
        <w:tabs>
          <w:tab w:val="left" w:pos="285"/>
        </w:tabs>
        <w:jc w:val="both"/>
        <w:rPr>
          <w:rFonts w:ascii="Arial" w:eastAsia="Bitstream Vera Sans" w:hAnsi="Arial" w:cs="Arial"/>
          <w:sz w:val="16"/>
          <w:szCs w:val="22"/>
          <w:u w:val="single"/>
        </w:rPr>
      </w:pPr>
    </w:p>
    <w:p w:rsidR="001C53E6" w:rsidRDefault="001C53E6" w:rsidP="00994400">
      <w:pPr>
        <w:pBdr>
          <w:top w:val="single" w:sz="4" w:space="1" w:color="000000"/>
          <w:left w:val="single" w:sz="4" w:space="0" w:color="000000"/>
          <w:bottom w:val="single" w:sz="4" w:space="1" w:color="000000"/>
          <w:right w:val="single" w:sz="4" w:space="4" w:color="000000"/>
        </w:pBdr>
      </w:pPr>
      <w:r>
        <w:rPr>
          <w:rFonts w:ascii="Arial" w:eastAsia="Bitstream Vera Sans" w:hAnsi="Arial" w:cs="Arial"/>
          <w:b/>
          <w:sz w:val="22"/>
          <w:szCs w:val="22"/>
          <w:u w:val="single"/>
        </w:rPr>
        <w:t>Coordonnées</w:t>
      </w:r>
      <w:r>
        <w:rPr>
          <w:rFonts w:ascii="Arial" w:eastAsia="Bitstream Vera Sans" w:hAnsi="Arial" w:cs="Arial"/>
          <w:sz w:val="22"/>
          <w:szCs w:val="22"/>
          <w:u w:val="single"/>
        </w:rPr>
        <w:t xml:space="preserve"> (téléphone et e-mail) du (des) responsable(s) de thèse</w:t>
      </w:r>
      <w:r>
        <w:rPr>
          <w:rFonts w:ascii="Arial" w:eastAsia="Bitstream Vera Sans" w:hAnsi="Arial" w:cs="Arial"/>
          <w:sz w:val="22"/>
          <w:szCs w:val="22"/>
        </w:rPr>
        <w:t xml:space="preserve"> : </w:t>
      </w:r>
      <w:r>
        <w:rPr>
          <w:rFonts w:ascii="Arial" w:eastAsia="Bitstream Vera Sans" w:hAnsi="Arial" w:cs="Arial"/>
          <w:sz w:val="22"/>
          <w:szCs w:val="22"/>
        </w:rPr>
        <w:br/>
      </w:r>
      <w:hyperlink r:id="rId8" w:history="1">
        <w:r>
          <w:rPr>
            <w:rStyle w:val="Lienhypertexte"/>
            <w:rFonts w:ascii="Arial" w:eastAsia="Bitstream Vera Sans" w:hAnsi="Arial" w:cs="Arial"/>
            <w:sz w:val="22"/>
            <w:szCs w:val="22"/>
          </w:rPr>
          <w:t>laaziz.elamraoui@meteo.fr</w:t>
        </w:r>
      </w:hyperlink>
      <w:r>
        <w:rPr>
          <w:rFonts w:ascii="Arial" w:eastAsia="Bitstream Vera Sans" w:hAnsi="Arial" w:cs="Arial"/>
          <w:sz w:val="22"/>
          <w:szCs w:val="22"/>
        </w:rPr>
        <w:t xml:space="preserve"> </w:t>
      </w:r>
      <w:r w:rsidR="00363C80">
        <w:rPr>
          <w:rFonts w:ascii="Arial" w:eastAsia="Bitstream Vera Sans" w:hAnsi="Arial" w:cs="Arial"/>
          <w:sz w:val="22"/>
          <w:szCs w:val="22"/>
        </w:rPr>
        <w:t xml:space="preserve"> </w:t>
      </w:r>
      <w:r>
        <w:rPr>
          <w:rFonts w:ascii="Arial" w:eastAsia="Bitstream Vera Sans" w:hAnsi="Arial" w:cs="Arial"/>
          <w:sz w:val="22"/>
          <w:szCs w:val="22"/>
        </w:rPr>
        <w:t>(Tél. 05-61-07-97-67)</w:t>
      </w:r>
    </w:p>
    <w:p w:rsidR="001C53E6" w:rsidRDefault="001C53E6" w:rsidP="000A5CE2">
      <w:pPr>
        <w:pBdr>
          <w:top w:val="single" w:sz="4" w:space="1" w:color="000000"/>
          <w:left w:val="single" w:sz="4" w:space="0" w:color="000000"/>
          <w:bottom w:val="single" w:sz="4" w:space="1" w:color="000000"/>
          <w:right w:val="single" w:sz="4" w:space="4" w:color="000000"/>
        </w:pBdr>
        <w:rPr>
          <w:rFonts w:ascii="Arial" w:eastAsia="Bitstream Vera Sans" w:hAnsi="Arial" w:cs="Arial"/>
          <w:sz w:val="10"/>
          <w:szCs w:val="22"/>
        </w:rPr>
      </w:pPr>
    </w:p>
    <w:p w:rsidR="001C53E6" w:rsidRDefault="001C53E6" w:rsidP="001C53E6">
      <w:pPr>
        <w:rPr>
          <w:rFonts w:ascii="Arial" w:eastAsia="Bitstream Vera Sans" w:hAnsi="Arial" w:cs="Arial"/>
          <w:sz w:val="22"/>
          <w:szCs w:val="22"/>
        </w:rPr>
      </w:pPr>
    </w:p>
    <w:p w:rsidR="007A7FE6" w:rsidRDefault="007A7FE6" w:rsidP="001C53E6">
      <w:pPr>
        <w:pStyle w:val="PrformatHTML"/>
        <w:rPr>
          <w:rFonts w:ascii="Times New Roman" w:hAnsi="Times New Roman" w:cs="Times New Roman"/>
          <w:b/>
          <w:bCs/>
          <w:sz w:val="22"/>
          <w:szCs w:val="22"/>
          <w:highlight w:val="white"/>
          <w:u w:val="single"/>
        </w:rPr>
      </w:pPr>
    </w:p>
    <w:p w:rsidR="001C53E6" w:rsidRDefault="001C53E6" w:rsidP="001C53E6">
      <w:pPr>
        <w:pStyle w:val="PrformatHTML"/>
        <w:rPr>
          <w:rFonts w:ascii="Times New Roman" w:hAnsi="Times New Roman" w:cs="Times New Roman"/>
          <w:b/>
          <w:bCs/>
          <w:sz w:val="22"/>
          <w:szCs w:val="22"/>
          <w:highlight w:val="white"/>
          <w:u w:val="single"/>
        </w:rPr>
      </w:pPr>
      <w:r>
        <w:rPr>
          <w:rFonts w:ascii="Times New Roman" w:hAnsi="Times New Roman" w:cs="Times New Roman"/>
          <w:b/>
          <w:bCs/>
          <w:sz w:val="22"/>
          <w:szCs w:val="22"/>
          <w:highlight w:val="white"/>
          <w:u w:val="single"/>
        </w:rPr>
        <w:t>Cadre de la thèse :</w:t>
      </w:r>
    </w:p>
    <w:p w:rsidR="00017BC5" w:rsidRDefault="00017BC5" w:rsidP="001C53E6">
      <w:pPr>
        <w:pStyle w:val="PrformatHTML"/>
      </w:pPr>
    </w:p>
    <w:p w:rsidR="004D3797" w:rsidRDefault="004D3797" w:rsidP="001C53E6">
      <w:pPr>
        <w:snapToGrid w:val="0"/>
        <w:jc w:val="both"/>
        <w:rPr>
          <w:rFonts w:eastAsia="Bitstream Vera Sans"/>
          <w:sz w:val="22"/>
          <w:szCs w:val="22"/>
        </w:rPr>
      </w:pPr>
      <w:r w:rsidRPr="004D3797">
        <w:rPr>
          <w:rFonts w:eastAsia="Bitstream Vera Sans"/>
          <w:sz w:val="22"/>
          <w:szCs w:val="22"/>
        </w:rPr>
        <w:t>Ce sujet de thèse est proposé dans le cadre de l’amélioration de la prévision de la qualité de l’air particulaire à l’échelle régionale et locale. La qualité de l’air est souvent impactée par des événements extrêmes tels que le transport de poussières désertiques, feux de biomasse ou d’éruptions volcaniques. De ce fait, la surveillance de ces polluants particulaires est primordiale afin d’appréhender leurs effets en particulier sur la santé humaine.  La recherche en matière de qualité de l’air est généralement basée sur l’utilisation combinée des observations et des modèles via des techniques d’assimilation de données. Ces techniques ont l‘avantage d’être précis mais représentent l’inconvénient de faire appel à beaucoup de ressources. D’autres approches plus innovantes basées sur des méthodes d’intelligence artificielle commencent à voir le jour. Elles ont l’avantage de fournir des prévisions assez rapidement avec un moindre coût, mais en contrepartie les prévisions peuvent généralement présenter quelques biais selon le degré d’apprentissage et le choix des</w:t>
      </w:r>
      <w:r>
        <w:rPr>
          <w:rFonts w:eastAsia="Bitstream Vera Sans"/>
          <w:sz w:val="22"/>
          <w:szCs w:val="22"/>
        </w:rPr>
        <w:t xml:space="preserve"> </w:t>
      </w:r>
      <w:r w:rsidRPr="004D3797">
        <w:rPr>
          <w:rFonts w:eastAsia="Bitstream Vera Sans"/>
          <w:sz w:val="22"/>
          <w:szCs w:val="22"/>
        </w:rPr>
        <w:t>prédicteurs.</w:t>
      </w:r>
    </w:p>
    <w:p w:rsidR="004D3797" w:rsidRDefault="004D3797" w:rsidP="001C53E6">
      <w:pPr>
        <w:snapToGrid w:val="0"/>
        <w:jc w:val="both"/>
        <w:rPr>
          <w:rFonts w:eastAsia="Bitstream Vera Sans"/>
          <w:sz w:val="22"/>
          <w:szCs w:val="22"/>
        </w:rPr>
      </w:pPr>
    </w:p>
    <w:p w:rsidR="00994400" w:rsidRDefault="009E3012" w:rsidP="00994400">
      <w:pPr>
        <w:snapToGrid w:val="0"/>
        <w:jc w:val="both"/>
        <w:rPr>
          <w:color w:val="000000"/>
          <w:sz w:val="22"/>
          <w:szCs w:val="22"/>
          <w:shd w:val="clear" w:color="auto" w:fill="FFFFFF"/>
        </w:rPr>
      </w:pPr>
      <w:r>
        <w:rPr>
          <w:rFonts w:eastAsia="Bitstream Vera Sans"/>
          <w:sz w:val="22"/>
          <w:szCs w:val="22"/>
        </w:rPr>
        <w:t xml:space="preserve">Ainsi, </w:t>
      </w:r>
      <w:r>
        <w:rPr>
          <w:color w:val="000000"/>
          <w:sz w:val="22"/>
          <w:szCs w:val="22"/>
          <w:shd w:val="clear" w:color="auto" w:fill="FFFFFF"/>
        </w:rPr>
        <w:t>l</w:t>
      </w:r>
      <w:r w:rsidR="00806AC9">
        <w:rPr>
          <w:color w:val="000000"/>
          <w:sz w:val="22"/>
          <w:szCs w:val="22"/>
          <w:shd w:val="clear" w:color="auto" w:fill="FFFFFF"/>
        </w:rPr>
        <w:t xml:space="preserve">es </w:t>
      </w:r>
      <w:r w:rsidR="001C53E6">
        <w:rPr>
          <w:color w:val="000000"/>
          <w:sz w:val="22"/>
          <w:szCs w:val="22"/>
          <w:shd w:val="clear" w:color="auto" w:fill="FFFFFF"/>
        </w:rPr>
        <w:t>objectif</w:t>
      </w:r>
      <w:r w:rsidR="00806AC9">
        <w:rPr>
          <w:color w:val="000000"/>
          <w:sz w:val="22"/>
          <w:szCs w:val="22"/>
          <w:shd w:val="clear" w:color="auto" w:fill="FFFFFF"/>
        </w:rPr>
        <w:t xml:space="preserve">s </w:t>
      </w:r>
      <w:r>
        <w:rPr>
          <w:color w:val="000000"/>
          <w:sz w:val="22"/>
          <w:szCs w:val="22"/>
          <w:shd w:val="clear" w:color="auto" w:fill="FFFFFF"/>
        </w:rPr>
        <w:t xml:space="preserve">de la thèse </w:t>
      </w:r>
      <w:r w:rsidR="00806AC9">
        <w:rPr>
          <w:color w:val="000000"/>
          <w:sz w:val="22"/>
          <w:szCs w:val="22"/>
          <w:shd w:val="clear" w:color="auto" w:fill="FFFFFF"/>
        </w:rPr>
        <w:t>sont comme suit</w:t>
      </w:r>
      <w:r w:rsidR="00101B83">
        <w:rPr>
          <w:color w:val="000000"/>
          <w:sz w:val="22"/>
          <w:szCs w:val="22"/>
          <w:shd w:val="clear" w:color="auto" w:fill="FFFFFF"/>
        </w:rPr>
        <w:t> :</w:t>
      </w:r>
    </w:p>
    <w:p w:rsidR="00994400" w:rsidRPr="00994400" w:rsidRDefault="00994400" w:rsidP="00994400">
      <w:pPr>
        <w:snapToGrid w:val="0"/>
        <w:jc w:val="both"/>
        <w:rPr>
          <w:color w:val="000000"/>
          <w:sz w:val="10"/>
          <w:szCs w:val="10"/>
          <w:shd w:val="clear" w:color="auto" w:fill="FFFFFF"/>
        </w:rPr>
      </w:pPr>
    </w:p>
    <w:p w:rsidR="004D3797" w:rsidRDefault="004D3797" w:rsidP="00994400">
      <w:pPr>
        <w:numPr>
          <w:ilvl w:val="0"/>
          <w:numId w:val="2"/>
        </w:numPr>
        <w:snapToGrid w:val="0"/>
        <w:ind w:left="851" w:hanging="567"/>
        <w:jc w:val="both"/>
        <w:rPr>
          <w:color w:val="000000"/>
          <w:sz w:val="22"/>
          <w:szCs w:val="22"/>
          <w:shd w:val="clear" w:color="auto" w:fill="FFFFFF"/>
        </w:rPr>
      </w:pPr>
      <w:r w:rsidRPr="004D3797">
        <w:rPr>
          <w:color w:val="000000"/>
          <w:sz w:val="22"/>
          <w:szCs w:val="22"/>
          <w:shd w:val="clear" w:color="auto" w:fill="FFFFFF"/>
        </w:rPr>
        <w:t>Évaluer la valeur ajoutée de l’utilisation, au sein d’un système d’assimilation, des</w:t>
      </w:r>
      <w:r>
        <w:rPr>
          <w:color w:val="000000"/>
          <w:sz w:val="22"/>
          <w:szCs w:val="22"/>
          <w:shd w:val="clear" w:color="auto" w:fill="FFFFFF"/>
        </w:rPr>
        <w:t xml:space="preserve"> </w:t>
      </w:r>
      <w:r w:rsidRPr="004D3797">
        <w:rPr>
          <w:color w:val="000000"/>
          <w:sz w:val="22"/>
          <w:szCs w:val="22"/>
          <w:shd w:val="clear" w:color="auto" w:fill="FFFFFF"/>
        </w:rPr>
        <w:t>observations</w:t>
      </w:r>
      <w:r w:rsidR="00994400">
        <w:rPr>
          <w:color w:val="000000"/>
          <w:sz w:val="22"/>
          <w:szCs w:val="22"/>
          <w:shd w:val="clear" w:color="auto" w:fill="FFFFFF"/>
        </w:rPr>
        <w:t xml:space="preserve"> </w:t>
      </w:r>
      <w:r w:rsidRPr="004D3797">
        <w:rPr>
          <w:color w:val="000000"/>
          <w:sz w:val="22"/>
          <w:szCs w:val="22"/>
          <w:shd w:val="clear" w:color="auto" w:fill="FFFFFF"/>
        </w:rPr>
        <w:t>issues de capteurs passifs en synergie avec les mesures de capteurs actifs et in-situ pour profiter de la complémentarité de l’ensemble des observations.</w:t>
      </w:r>
    </w:p>
    <w:p w:rsidR="004D3797" w:rsidRPr="004D3797" w:rsidRDefault="004D3797" w:rsidP="00994400">
      <w:pPr>
        <w:numPr>
          <w:ilvl w:val="0"/>
          <w:numId w:val="2"/>
        </w:numPr>
        <w:snapToGrid w:val="0"/>
        <w:ind w:left="851" w:hanging="567"/>
        <w:jc w:val="both"/>
        <w:rPr>
          <w:color w:val="000000"/>
          <w:sz w:val="22"/>
          <w:szCs w:val="22"/>
          <w:shd w:val="clear" w:color="auto" w:fill="FFFFFF"/>
        </w:rPr>
      </w:pPr>
      <w:r w:rsidRPr="004D3797">
        <w:rPr>
          <w:color w:val="000000"/>
          <w:sz w:val="22"/>
          <w:szCs w:val="22"/>
          <w:shd w:val="clear" w:color="auto" w:fill="FFFFFF"/>
        </w:rPr>
        <w:t>Mettre en place un système de prévision d’indicateurs de qualité de l’air issu des techniques d’intelligence artificielle et basé sur l’exploitation de l’ensemble des observations satellite et in-situ ainsi que les paramètres météorologiques clés comme prédicteurs.</w:t>
      </w:r>
    </w:p>
    <w:p w:rsidR="00806AC9" w:rsidRPr="004D3797" w:rsidRDefault="004D3797" w:rsidP="00994400">
      <w:pPr>
        <w:numPr>
          <w:ilvl w:val="0"/>
          <w:numId w:val="2"/>
        </w:numPr>
        <w:snapToGrid w:val="0"/>
        <w:ind w:left="851" w:hanging="567"/>
        <w:jc w:val="both"/>
        <w:rPr>
          <w:color w:val="000000"/>
          <w:sz w:val="22"/>
          <w:szCs w:val="22"/>
          <w:shd w:val="clear" w:color="auto" w:fill="FFFFFF"/>
        </w:rPr>
      </w:pPr>
      <w:r w:rsidRPr="004D3797">
        <w:rPr>
          <w:color w:val="000000"/>
          <w:sz w:val="22"/>
          <w:szCs w:val="22"/>
          <w:shd w:val="clear" w:color="auto" w:fill="FFFFFF"/>
        </w:rPr>
        <w:t>Évaluer et comparer les performances des deux approches de prévision de la qualité de l’air dans un contexte pré-opérationnel.</w:t>
      </w:r>
    </w:p>
    <w:p w:rsidR="001C53E6" w:rsidRDefault="001C53E6" w:rsidP="001C53E6">
      <w:pPr>
        <w:pStyle w:val="PrformatHTML"/>
        <w:rPr>
          <w:rFonts w:ascii="Times New Roman" w:hAnsi="Times New Roman" w:cs="Times New Roman"/>
          <w:color w:val="000000"/>
          <w:sz w:val="22"/>
          <w:szCs w:val="22"/>
          <w:shd w:val="clear" w:color="auto" w:fill="FFFFFF"/>
        </w:rPr>
      </w:pPr>
    </w:p>
    <w:p w:rsidR="001C53E6" w:rsidRDefault="001C53E6" w:rsidP="001C53E6">
      <w:pPr>
        <w:pStyle w:val="PrformatHTML"/>
      </w:pPr>
      <w:r>
        <w:rPr>
          <w:rFonts w:ascii="Times New Roman" w:hAnsi="Times New Roman" w:cs="Times New Roman"/>
          <w:b/>
          <w:bCs/>
          <w:sz w:val="22"/>
          <w:szCs w:val="22"/>
          <w:highlight w:val="white"/>
          <w:u w:val="single"/>
        </w:rPr>
        <w:t>Nature du travail attendu</w:t>
      </w:r>
      <w:r w:rsidR="00017BC5">
        <w:rPr>
          <w:rFonts w:ascii="Times New Roman" w:hAnsi="Times New Roman" w:cs="Times New Roman"/>
          <w:b/>
          <w:bCs/>
          <w:sz w:val="22"/>
          <w:szCs w:val="22"/>
          <w:highlight w:val="white"/>
          <w:u w:val="single"/>
        </w:rPr>
        <w:t xml:space="preserve"> </w:t>
      </w:r>
      <w:r>
        <w:rPr>
          <w:rFonts w:ascii="Times New Roman" w:hAnsi="Times New Roman" w:cs="Times New Roman"/>
          <w:b/>
          <w:bCs/>
          <w:sz w:val="22"/>
          <w:szCs w:val="22"/>
          <w:highlight w:val="white"/>
          <w:u w:val="single"/>
        </w:rPr>
        <w:t>:</w:t>
      </w:r>
    </w:p>
    <w:p w:rsidR="00893B92" w:rsidRDefault="00893B92" w:rsidP="001C53E6">
      <w:pPr>
        <w:pStyle w:val="PrformatHTML"/>
        <w:jc w:val="both"/>
        <w:rPr>
          <w:rFonts w:ascii="Times New Roman" w:hAnsi="Times New Roman" w:cs="Times New Roman"/>
          <w:color w:val="000000"/>
          <w:sz w:val="22"/>
          <w:szCs w:val="22"/>
          <w:shd w:val="clear" w:color="auto" w:fill="FFFFFF"/>
        </w:rPr>
      </w:pPr>
    </w:p>
    <w:p w:rsidR="009D6BA8" w:rsidRPr="009D6BA8" w:rsidRDefault="009D6BA8" w:rsidP="009D6BA8">
      <w:pPr>
        <w:pStyle w:val="PrformatHTML"/>
        <w:jc w:val="both"/>
        <w:rPr>
          <w:rFonts w:ascii="Times New Roman" w:hAnsi="Times New Roman" w:cs="Times New Roman"/>
          <w:color w:val="000000"/>
          <w:sz w:val="22"/>
          <w:szCs w:val="22"/>
          <w:shd w:val="clear" w:color="auto" w:fill="FFFFFF"/>
        </w:rPr>
      </w:pPr>
      <w:r w:rsidRPr="009D6BA8">
        <w:rPr>
          <w:rFonts w:ascii="Times New Roman" w:hAnsi="Times New Roman" w:cs="Times New Roman"/>
          <w:color w:val="000000"/>
          <w:sz w:val="22"/>
          <w:szCs w:val="22"/>
          <w:shd w:val="clear" w:color="auto" w:fill="FFFFFF"/>
        </w:rPr>
        <w:t xml:space="preserve">Les méthodologies actuelles concernant la détection des aérosols s’appuient sur des observations issues de capteurs passifs (imageurs) ou actifs (type lidars). Les imageurs se caractérisent généralement par une bonne résolution horizontale qui permettent de générer des cartes d'aérosols avec une résolution verticale limitée. De l’autre côté les lidars ont une très bonne résolution verticale permettant la mesure de profils verticaux des propriétés des aérosols, mais avec une résolution spatiale très faible. Quant à la modélisation, elle a l’avantage de fournir à chaque point de grille du modèle une représentation spatio-temporelle réaliste et détaillée des aérosols. Cependant, les modèles sont généralement confrontés à des problèmes liés essentiellement à la condition initiale, la résolution spatiale et à l’inventaire des émissions, ce qui peut induire un biais quant à la distribution des aérosols. Pour remédier à ces </w:t>
      </w:r>
      <w:r w:rsidRPr="009D6BA8">
        <w:rPr>
          <w:rFonts w:ascii="Times New Roman" w:hAnsi="Times New Roman" w:cs="Times New Roman"/>
          <w:color w:val="000000"/>
          <w:sz w:val="22"/>
          <w:szCs w:val="22"/>
          <w:shd w:val="clear" w:color="auto" w:fill="FFFFFF"/>
        </w:rPr>
        <w:lastRenderedPageBreak/>
        <w:t>difficultés, on fait souvent appel à l’assimilation de données qui consiste à corriger l’état global du modèle en y injectant des observations de façon continue au cours de son intégration.</w:t>
      </w:r>
    </w:p>
    <w:p w:rsidR="009D6BA8" w:rsidRDefault="009D6BA8" w:rsidP="00893B92">
      <w:pPr>
        <w:pStyle w:val="PrformatHTML"/>
        <w:jc w:val="both"/>
        <w:rPr>
          <w:rFonts w:ascii="Times New Roman" w:hAnsi="Times New Roman" w:cs="Times New Roman"/>
          <w:color w:val="000000"/>
          <w:sz w:val="22"/>
          <w:szCs w:val="22"/>
          <w:shd w:val="clear" w:color="auto" w:fill="FFFFFF"/>
        </w:rPr>
      </w:pPr>
    </w:p>
    <w:p w:rsidR="009D6BA8" w:rsidRDefault="00893B92" w:rsidP="009D6BA8">
      <w:pPr>
        <w:pStyle w:val="PrformatHTML"/>
        <w:jc w:val="both"/>
        <w:rPr>
          <w:rFonts w:ascii="Times New Roman" w:hAnsi="Times New Roman" w:cs="Times New Roman"/>
          <w:color w:val="000000"/>
          <w:sz w:val="22"/>
          <w:szCs w:val="22"/>
          <w:shd w:val="clear" w:color="auto" w:fill="FFFFFF"/>
        </w:rPr>
      </w:pPr>
      <w:r w:rsidRPr="00893B92">
        <w:rPr>
          <w:rFonts w:ascii="Times New Roman" w:hAnsi="Times New Roman" w:cs="Times New Roman"/>
          <w:color w:val="000000"/>
          <w:sz w:val="22"/>
          <w:szCs w:val="22"/>
          <w:shd w:val="clear" w:color="auto" w:fill="FFFFFF"/>
        </w:rPr>
        <w:t xml:space="preserve">Dans un premier temps, les performances de la complémentarité entre les mesures issues de capteurs passifs et celles issues de lidars au sein du système d’assimilation seront évaluées. Les deux types d’observations seront assimilées séparément et conjointement. Une attention particulière sera apportée à l’étude des conséquences du confinement liées au Covid-19 sur la qualité de l’air en région d’Occitanie afin de contribuer aux efforts qui visent à améliorer les connaissances quant au rôle de chaque type d’aérosols dans la dégradation de la qualité de l’air régionale et locale. </w:t>
      </w:r>
    </w:p>
    <w:p w:rsidR="009D6BA8" w:rsidRPr="00893B92" w:rsidRDefault="009D6BA8" w:rsidP="00893B92">
      <w:pPr>
        <w:pStyle w:val="PrformatHTML"/>
        <w:jc w:val="both"/>
        <w:rPr>
          <w:rFonts w:ascii="Times New Roman" w:hAnsi="Times New Roman" w:cs="Times New Roman"/>
          <w:color w:val="000000"/>
          <w:sz w:val="22"/>
          <w:szCs w:val="22"/>
          <w:shd w:val="clear" w:color="auto" w:fill="FFFFFF"/>
        </w:rPr>
      </w:pPr>
    </w:p>
    <w:p w:rsidR="00893B92" w:rsidRDefault="00893B92" w:rsidP="00893B92">
      <w:pPr>
        <w:pStyle w:val="PrformatHTML"/>
        <w:jc w:val="both"/>
        <w:rPr>
          <w:rFonts w:ascii="Times New Roman" w:hAnsi="Times New Roman" w:cs="Times New Roman"/>
          <w:color w:val="000000"/>
          <w:sz w:val="22"/>
          <w:szCs w:val="22"/>
          <w:shd w:val="clear" w:color="auto" w:fill="FFFFFF"/>
        </w:rPr>
      </w:pPr>
      <w:r w:rsidRPr="00893B92">
        <w:rPr>
          <w:rFonts w:ascii="Times New Roman" w:hAnsi="Times New Roman" w:cs="Times New Roman"/>
          <w:color w:val="000000"/>
          <w:sz w:val="22"/>
          <w:szCs w:val="22"/>
          <w:shd w:val="clear" w:color="auto" w:fill="FFFFFF"/>
        </w:rPr>
        <w:t>Dans un deuxième temps une autre approche de prévision de la qualité de l’air basée sur des méthodes d’intelligence artificielle sera utilisée afin de la mettre en concurrence avec la méthode présentée précédemment. L’objectif est d’explorer la possibilité d’utiliser ce genre de techniques pour mieux prévoir des indicateurs de qualité de l’air basés essentiellement sur les concentrations des PM2.5 et PM10 en utilisant les différentes quantités issues des différentes observations satellite et in-situ comme prédicteurs. Plusieurs méthodes de classification supervisées pour prévoir le régime de qualité de l’air en fonction des données issues des différentes observations seront testées et évaluées, la méthode la plus performante sera choisie et implémentée.</w:t>
      </w:r>
    </w:p>
    <w:p w:rsidR="009D6BA8" w:rsidRPr="00893B92" w:rsidRDefault="009D6BA8" w:rsidP="00893B92">
      <w:pPr>
        <w:pStyle w:val="PrformatHTML"/>
        <w:jc w:val="both"/>
        <w:rPr>
          <w:rFonts w:ascii="Times New Roman" w:hAnsi="Times New Roman" w:cs="Times New Roman"/>
          <w:color w:val="000000"/>
          <w:sz w:val="22"/>
          <w:szCs w:val="22"/>
          <w:shd w:val="clear" w:color="auto" w:fill="FFFFFF"/>
        </w:rPr>
      </w:pPr>
    </w:p>
    <w:p w:rsidR="009D6BA8" w:rsidRDefault="00893B92" w:rsidP="00484505">
      <w:pPr>
        <w:pStyle w:val="PrformatHTML"/>
        <w:jc w:val="both"/>
        <w:rPr>
          <w:rFonts w:ascii="Times New Roman" w:hAnsi="Times New Roman" w:cs="Times New Roman"/>
          <w:color w:val="000000"/>
          <w:sz w:val="22"/>
          <w:szCs w:val="22"/>
          <w:shd w:val="clear" w:color="auto" w:fill="FFFFFF"/>
        </w:rPr>
      </w:pPr>
      <w:r w:rsidRPr="00893B92">
        <w:rPr>
          <w:rFonts w:ascii="Times New Roman" w:hAnsi="Times New Roman" w:cs="Times New Roman"/>
          <w:color w:val="000000"/>
          <w:sz w:val="22"/>
          <w:szCs w:val="22"/>
          <w:shd w:val="clear" w:color="auto" w:fill="FFFFFF"/>
        </w:rPr>
        <w:t>La dernière étape de la thèse consistera à comparer et évaluer les deux approches</w:t>
      </w:r>
      <w:r w:rsidR="00994400">
        <w:rPr>
          <w:rFonts w:ascii="Times New Roman" w:hAnsi="Times New Roman" w:cs="Times New Roman"/>
          <w:color w:val="000000"/>
          <w:sz w:val="22"/>
          <w:szCs w:val="22"/>
          <w:shd w:val="clear" w:color="auto" w:fill="FFFFFF"/>
        </w:rPr>
        <w:t>.</w:t>
      </w:r>
      <w:r w:rsidRPr="00893B92">
        <w:rPr>
          <w:rFonts w:ascii="Times New Roman" w:hAnsi="Times New Roman" w:cs="Times New Roman"/>
          <w:color w:val="000000"/>
          <w:sz w:val="22"/>
          <w:szCs w:val="22"/>
          <w:shd w:val="clear" w:color="auto" w:fill="FFFFFF"/>
        </w:rPr>
        <w:t xml:space="preserve"> </w:t>
      </w:r>
      <w:r w:rsidR="00994400">
        <w:rPr>
          <w:rFonts w:ascii="Times New Roman" w:hAnsi="Times New Roman" w:cs="Times New Roman"/>
          <w:color w:val="000000"/>
          <w:sz w:val="22"/>
          <w:szCs w:val="22"/>
          <w:shd w:val="clear" w:color="auto" w:fill="FFFFFF"/>
        </w:rPr>
        <w:t>L</w:t>
      </w:r>
      <w:r w:rsidRPr="00893B92">
        <w:rPr>
          <w:rFonts w:ascii="Times New Roman" w:hAnsi="Times New Roman" w:cs="Times New Roman"/>
          <w:color w:val="000000"/>
          <w:sz w:val="22"/>
          <w:szCs w:val="22"/>
          <w:shd w:val="clear" w:color="auto" w:fill="FFFFFF"/>
        </w:rPr>
        <w:t>’objectif</w:t>
      </w:r>
      <w:r w:rsidR="00994400">
        <w:rPr>
          <w:rFonts w:ascii="Times New Roman" w:hAnsi="Times New Roman" w:cs="Times New Roman"/>
          <w:color w:val="000000"/>
          <w:sz w:val="22"/>
          <w:szCs w:val="22"/>
          <w:shd w:val="clear" w:color="auto" w:fill="FFFFFF"/>
        </w:rPr>
        <w:t xml:space="preserve"> étant</w:t>
      </w:r>
      <w:r w:rsidRPr="00893B92">
        <w:rPr>
          <w:rFonts w:ascii="Times New Roman" w:hAnsi="Times New Roman" w:cs="Times New Roman"/>
          <w:color w:val="000000"/>
          <w:sz w:val="22"/>
          <w:szCs w:val="22"/>
          <w:shd w:val="clear" w:color="auto" w:fill="FFFFFF"/>
        </w:rPr>
        <w:t xml:space="preserve"> d’optimiser les ressources</w:t>
      </w:r>
      <w:r w:rsidR="00994400">
        <w:rPr>
          <w:rFonts w:ascii="Times New Roman" w:hAnsi="Times New Roman" w:cs="Times New Roman"/>
          <w:color w:val="000000"/>
          <w:sz w:val="22"/>
          <w:szCs w:val="22"/>
          <w:shd w:val="clear" w:color="auto" w:fill="FFFFFF"/>
        </w:rPr>
        <w:t xml:space="preserve"> et</w:t>
      </w:r>
      <w:r w:rsidRPr="00893B92">
        <w:rPr>
          <w:rFonts w:ascii="Times New Roman" w:hAnsi="Times New Roman" w:cs="Times New Roman"/>
          <w:color w:val="000000"/>
          <w:sz w:val="22"/>
          <w:szCs w:val="22"/>
          <w:shd w:val="clear" w:color="auto" w:fill="FFFFFF"/>
        </w:rPr>
        <w:t xml:space="preserve"> de désigner la </w:t>
      </w:r>
      <w:r w:rsidR="00994400">
        <w:rPr>
          <w:rFonts w:ascii="Times New Roman" w:hAnsi="Times New Roman" w:cs="Times New Roman"/>
          <w:color w:val="000000"/>
          <w:sz w:val="22"/>
          <w:szCs w:val="22"/>
          <w:shd w:val="clear" w:color="auto" w:fill="FFFFFF"/>
        </w:rPr>
        <w:t xml:space="preserve">méthode la </w:t>
      </w:r>
      <w:r w:rsidRPr="00893B92">
        <w:rPr>
          <w:rFonts w:ascii="Times New Roman" w:hAnsi="Times New Roman" w:cs="Times New Roman"/>
          <w:color w:val="000000"/>
          <w:sz w:val="22"/>
          <w:szCs w:val="22"/>
          <w:shd w:val="clear" w:color="auto" w:fill="FFFFFF"/>
        </w:rPr>
        <w:t>plus performante dans un contexte de prévision pré-opérationnelle de qualité de l’air à l’échelle régionale et locale.</w:t>
      </w:r>
      <w:r w:rsidR="009D6BA8">
        <w:rPr>
          <w:rFonts w:ascii="Times New Roman" w:hAnsi="Times New Roman" w:cs="Times New Roman"/>
          <w:color w:val="000000"/>
          <w:sz w:val="22"/>
          <w:szCs w:val="22"/>
          <w:shd w:val="clear" w:color="auto" w:fill="FFFFFF"/>
        </w:rPr>
        <w:t xml:space="preserve"> </w:t>
      </w:r>
      <w:r w:rsidRPr="00893B92">
        <w:rPr>
          <w:rFonts w:ascii="Times New Roman" w:hAnsi="Times New Roman" w:cs="Times New Roman"/>
          <w:color w:val="000000"/>
          <w:sz w:val="22"/>
          <w:szCs w:val="22"/>
          <w:shd w:val="clear" w:color="auto" w:fill="FFFFFF"/>
        </w:rPr>
        <w:t>Le doctorant travaillera à plein temps sur le sujet proposé au sein du laboratoire d'accueil et sera encadré par les responsables scientifiques</w:t>
      </w:r>
      <w:r w:rsidR="00484505">
        <w:rPr>
          <w:rFonts w:ascii="Times New Roman" w:hAnsi="Times New Roman" w:cs="Times New Roman"/>
          <w:color w:val="000000"/>
          <w:sz w:val="22"/>
          <w:szCs w:val="22"/>
          <w:shd w:val="clear" w:color="auto" w:fill="FFFFFF"/>
        </w:rPr>
        <w:t xml:space="preserve">, il </w:t>
      </w:r>
      <w:r w:rsidR="009D6BA8">
        <w:rPr>
          <w:rFonts w:ascii="Times New Roman" w:hAnsi="Times New Roman" w:cs="Times New Roman"/>
          <w:color w:val="000000"/>
          <w:sz w:val="22"/>
          <w:szCs w:val="22"/>
          <w:shd w:val="clear" w:color="auto" w:fill="FFFFFF"/>
        </w:rPr>
        <w:t>devra</w:t>
      </w:r>
      <w:r w:rsidR="00484505">
        <w:rPr>
          <w:rFonts w:ascii="Times New Roman" w:hAnsi="Times New Roman" w:cs="Times New Roman"/>
          <w:color w:val="000000"/>
          <w:sz w:val="22"/>
          <w:szCs w:val="22"/>
          <w:shd w:val="clear" w:color="auto" w:fill="FFFFFF"/>
        </w:rPr>
        <w:t xml:space="preserve"> ainsi</w:t>
      </w:r>
      <w:r w:rsidR="009D6BA8">
        <w:rPr>
          <w:rFonts w:ascii="Times New Roman" w:hAnsi="Times New Roman" w:cs="Times New Roman"/>
          <w:color w:val="000000"/>
          <w:sz w:val="22"/>
          <w:szCs w:val="22"/>
          <w:shd w:val="clear" w:color="auto" w:fill="FFFFFF"/>
        </w:rPr>
        <w:t> :</w:t>
      </w:r>
    </w:p>
    <w:p w:rsidR="00994400" w:rsidRPr="00994400" w:rsidRDefault="00994400" w:rsidP="00994400">
      <w:pPr>
        <w:pStyle w:val="PrformatHTML"/>
        <w:tabs>
          <w:tab w:val="left" w:pos="2127"/>
        </w:tabs>
        <w:jc w:val="both"/>
        <w:rPr>
          <w:rFonts w:ascii="Times New Roman" w:hAnsi="Times New Roman" w:cs="Times New Roman"/>
          <w:color w:val="000000"/>
          <w:sz w:val="10"/>
          <w:szCs w:val="10"/>
          <w:shd w:val="clear" w:color="auto" w:fill="FFFFFF"/>
        </w:rPr>
      </w:pPr>
    </w:p>
    <w:p w:rsidR="009D6BA8" w:rsidRDefault="009D6BA8" w:rsidP="00994400">
      <w:pPr>
        <w:pStyle w:val="PrformatHTML"/>
        <w:numPr>
          <w:ilvl w:val="0"/>
          <w:numId w:val="4"/>
        </w:numPr>
        <w:tabs>
          <w:tab w:val="clear" w:pos="916"/>
          <w:tab w:val="left" w:pos="709"/>
        </w:tabs>
        <w:spacing w:line="288" w:lineRule="auto"/>
        <w:ind w:left="850" w:hanging="425"/>
        <w:jc w:val="both"/>
        <w:rPr>
          <w:rFonts w:ascii="Times New Roman" w:hAnsi="Times New Roman" w:cs="Times New Roman"/>
          <w:color w:val="000000"/>
          <w:sz w:val="22"/>
          <w:szCs w:val="22"/>
          <w:shd w:val="clear" w:color="auto" w:fill="FFFFFF"/>
        </w:rPr>
      </w:pPr>
      <w:r w:rsidRPr="009D6BA8">
        <w:rPr>
          <w:rFonts w:ascii="Times New Roman" w:hAnsi="Times New Roman" w:cs="Times New Roman"/>
          <w:color w:val="000000"/>
          <w:sz w:val="22"/>
          <w:szCs w:val="22"/>
          <w:shd w:val="clear" w:color="auto" w:fill="FFFFFF"/>
        </w:rPr>
        <w:t>Réaliser un travail bibliographique.</w:t>
      </w:r>
    </w:p>
    <w:p w:rsidR="009D6BA8" w:rsidRDefault="009D6BA8" w:rsidP="00994400">
      <w:pPr>
        <w:pStyle w:val="PrformatHTML"/>
        <w:numPr>
          <w:ilvl w:val="0"/>
          <w:numId w:val="4"/>
        </w:numPr>
        <w:tabs>
          <w:tab w:val="clear" w:pos="916"/>
          <w:tab w:val="left" w:pos="709"/>
        </w:tabs>
        <w:spacing w:line="288" w:lineRule="auto"/>
        <w:ind w:left="850" w:hanging="425"/>
        <w:jc w:val="both"/>
        <w:rPr>
          <w:rFonts w:ascii="Times New Roman" w:hAnsi="Times New Roman" w:cs="Times New Roman"/>
          <w:color w:val="000000"/>
          <w:sz w:val="22"/>
          <w:szCs w:val="22"/>
          <w:shd w:val="clear" w:color="auto" w:fill="FFFFFF"/>
        </w:rPr>
      </w:pPr>
      <w:r w:rsidRPr="009D6BA8">
        <w:rPr>
          <w:rFonts w:ascii="Times New Roman" w:hAnsi="Times New Roman" w:cs="Times New Roman"/>
          <w:color w:val="000000"/>
          <w:sz w:val="22"/>
          <w:szCs w:val="22"/>
          <w:shd w:val="clear" w:color="auto" w:fill="FFFFFF"/>
        </w:rPr>
        <w:t>Prendre en main le modèle MOCAGE et son système d’assimilation des aérosols.</w:t>
      </w:r>
    </w:p>
    <w:p w:rsidR="009D6BA8" w:rsidRDefault="009D6BA8" w:rsidP="00994400">
      <w:pPr>
        <w:pStyle w:val="PrformatHTML"/>
        <w:numPr>
          <w:ilvl w:val="0"/>
          <w:numId w:val="4"/>
        </w:numPr>
        <w:tabs>
          <w:tab w:val="clear" w:pos="916"/>
          <w:tab w:val="left" w:pos="709"/>
        </w:tabs>
        <w:spacing w:line="288" w:lineRule="auto"/>
        <w:ind w:left="850" w:hanging="425"/>
        <w:jc w:val="both"/>
        <w:rPr>
          <w:rFonts w:ascii="Times New Roman" w:hAnsi="Times New Roman" w:cs="Times New Roman"/>
          <w:color w:val="000000"/>
          <w:sz w:val="22"/>
          <w:szCs w:val="22"/>
          <w:shd w:val="clear" w:color="auto" w:fill="FFFFFF"/>
        </w:rPr>
      </w:pPr>
      <w:r w:rsidRPr="009D6BA8">
        <w:rPr>
          <w:rFonts w:ascii="Times New Roman" w:hAnsi="Times New Roman" w:cs="Times New Roman"/>
          <w:color w:val="000000"/>
          <w:sz w:val="22"/>
          <w:szCs w:val="22"/>
          <w:shd w:val="clear" w:color="auto" w:fill="FFFFFF"/>
        </w:rPr>
        <w:t>Se familiariser avec les différentes méthodes d’intelligence artificielle</w:t>
      </w:r>
    </w:p>
    <w:p w:rsidR="009D6BA8" w:rsidRDefault="009D6BA8" w:rsidP="00994400">
      <w:pPr>
        <w:pStyle w:val="PrformatHTML"/>
        <w:numPr>
          <w:ilvl w:val="0"/>
          <w:numId w:val="4"/>
        </w:numPr>
        <w:tabs>
          <w:tab w:val="clear" w:pos="916"/>
          <w:tab w:val="left" w:pos="709"/>
        </w:tabs>
        <w:spacing w:line="288" w:lineRule="auto"/>
        <w:ind w:left="850" w:hanging="425"/>
        <w:jc w:val="both"/>
        <w:rPr>
          <w:rFonts w:ascii="Times New Roman" w:hAnsi="Times New Roman" w:cs="Times New Roman"/>
          <w:color w:val="000000"/>
          <w:sz w:val="22"/>
          <w:szCs w:val="22"/>
          <w:shd w:val="clear" w:color="auto" w:fill="FFFFFF"/>
        </w:rPr>
      </w:pPr>
      <w:r w:rsidRPr="009D6BA8">
        <w:rPr>
          <w:rFonts w:ascii="Times New Roman" w:hAnsi="Times New Roman" w:cs="Times New Roman"/>
          <w:color w:val="000000"/>
          <w:sz w:val="22"/>
          <w:szCs w:val="22"/>
          <w:shd w:val="clear" w:color="auto" w:fill="FFFFFF"/>
        </w:rPr>
        <w:t>Mettre en concurrence les deux approches de prévision de qualité de l’air dans un contexte</w:t>
      </w:r>
      <w:r>
        <w:rPr>
          <w:rFonts w:ascii="Times New Roman" w:hAnsi="Times New Roman" w:cs="Times New Roman"/>
          <w:color w:val="000000"/>
          <w:sz w:val="22"/>
          <w:szCs w:val="22"/>
          <w:shd w:val="clear" w:color="auto" w:fill="FFFFFF"/>
        </w:rPr>
        <w:t xml:space="preserve"> </w:t>
      </w:r>
      <w:r w:rsidRPr="009D6BA8">
        <w:rPr>
          <w:rFonts w:ascii="Times New Roman" w:hAnsi="Times New Roman" w:cs="Times New Roman"/>
          <w:color w:val="000000"/>
          <w:sz w:val="22"/>
          <w:szCs w:val="22"/>
          <w:shd w:val="clear" w:color="auto" w:fill="FFFFFF"/>
        </w:rPr>
        <w:t>pré-opérationnel</w:t>
      </w:r>
    </w:p>
    <w:p w:rsidR="009D6BA8" w:rsidRDefault="009D6BA8" w:rsidP="00994400">
      <w:pPr>
        <w:pStyle w:val="PrformatHTML"/>
        <w:numPr>
          <w:ilvl w:val="0"/>
          <w:numId w:val="4"/>
        </w:numPr>
        <w:tabs>
          <w:tab w:val="clear" w:pos="916"/>
          <w:tab w:val="left" w:pos="709"/>
        </w:tabs>
        <w:spacing w:line="288" w:lineRule="auto"/>
        <w:ind w:left="850" w:hanging="425"/>
        <w:jc w:val="both"/>
        <w:rPr>
          <w:rFonts w:ascii="Times New Roman" w:hAnsi="Times New Roman" w:cs="Times New Roman"/>
          <w:color w:val="000000"/>
          <w:sz w:val="22"/>
          <w:szCs w:val="22"/>
          <w:shd w:val="clear" w:color="auto" w:fill="FFFFFF"/>
        </w:rPr>
      </w:pPr>
      <w:r w:rsidRPr="009D6BA8">
        <w:rPr>
          <w:rFonts w:ascii="Times New Roman" w:hAnsi="Times New Roman" w:cs="Times New Roman"/>
          <w:color w:val="000000"/>
          <w:sz w:val="22"/>
          <w:szCs w:val="22"/>
          <w:shd w:val="clear" w:color="auto" w:fill="FFFFFF"/>
        </w:rPr>
        <w:t>Valoriser les résultats par des présentations de conférences et des publications</w:t>
      </w:r>
    </w:p>
    <w:p w:rsidR="009D6BA8" w:rsidRDefault="009D6BA8" w:rsidP="00994400">
      <w:pPr>
        <w:pStyle w:val="PrformatHTML"/>
        <w:numPr>
          <w:ilvl w:val="0"/>
          <w:numId w:val="4"/>
        </w:numPr>
        <w:tabs>
          <w:tab w:val="clear" w:pos="916"/>
          <w:tab w:val="left" w:pos="709"/>
        </w:tabs>
        <w:spacing w:line="288" w:lineRule="auto"/>
        <w:ind w:left="850" w:hanging="425"/>
        <w:jc w:val="both"/>
        <w:rPr>
          <w:rFonts w:ascii="Times New Roman" w:hAnsi="Times New Roman" w:cs="Times New Roman"/>
          <w:color w:val="000000"/>
          <w:sz w:val="22"/>
          <w:szCs w:val="22"/>
          <w:shd w:val="clear" w:color="auto" w:fill="FFFFFF"/>
        </w:rPr>
      </w:pPr>
      <w:r w:rsidRPr="009D6BA8">
        <w:rPr>
          <w:rFonts w:ascii="Times New Roman" w:hAnsi="Times New Roman" w:cs="Times New Roman"/>
          <w:color w:val="000000"/>
          <w:sz w:val="22"/>
          <w:szCs w:val="22"/>
          <w:shd w:val="clear" w:color="auto" w:fill="FFFFFF"/>
        </w:rPr>
        <w:t>Procéder à la rédaction du manuscrit et à la soutenance.</w:t>
      </w:r>
    </w:p>
    <w:p w:rsidR="007A7FE6" w:rsidRPr="00CE38F8" w:rsidRDefault="007A7FE6" w:rsidP="00CE38F8">
      <w:pPr>
        <w:pStyle w:val="En-tte"/>
        <w:ind w:left="720"/>
        <w:jc w:val="right"/>
        <w:rPr>
          <w:rFonts w:ascii="Iowan Old Style Titling" w:hAnsi="Iowan Old Style Titling" w:cstheme="minorHAnsi"/>
          <w:b/>
          <w:bCs/>
          <w:i/>
          <w:iCs/>
          <w:color w:val="467EE7"/>
          <w:sz w:val="28"/>
          <w:szCs w:val="28"/>
        </w:rPr>
      </w:pPr>
      <w:r>
        <w:rPr>
          <w:color w:val="000000"/>
          <w:sz w:val="22"/>
          <w:szCs w:val="22"/>
          <w:shd w:val="clear" w:color="auto" w:fill="FFFFFF"/>
        </w:rPr>
        <w:br w:type="page"/>
      </w:r>
      <w:r w:rsidRPr="00CE38F8">
        <w:rPr>
          <w:rFonts w:ascii="Iowan Old Style Titling" w:hAnsi="Iowan Old Style Titling" w:cstheme="minorHAnsi"/>
          <w:b/>
          <w:bCs/>
          <w:i/>
          <w:iCs/>
          <w:color w:val="2F5496" w:themeColor="accent1" w:themeShade="BF"/>
          <w:sz w:val="28"/>
          <w:szCs w:val="28"/>
          <w:u w:val="single"/>
          <w:shd w:val="clear" w:color="auto" w:fill="F7CAAC" w:themeFill="accent2" w:themeFillTint="66"/>
        </w:rPr>
        <w:lastRenderedPageBreak/>
        <w:t>English version</w:t>
      </w:r>
    </w:p>
    <w:p w:rsidR="007A7FE6" w:rsidRDefault="007A7FE6" w:rsidP="007A7FE6">
      <w:pPr>
        <w:pStyle w:val="Titre1"/>
      </w:pPr>
    </w:p>
    <w:p w:rsidR="007A7FE6" w:rsidRDefault="007A7FE6" w:rsidP="007A7FE6">
      <w:pPr>
        <w:pStyle w:val="Titre1"/>
      </w:pPr>
      <w:r>
        <w:t>Proposition de Sujet de thèse 2021</w:t>
      </w:r>
      <w:bookmarkStart w:id="0" w:name="_GoBack"/>
      <w:bookmarkEnd w:id="0"/>
    </w:p>
    <w:p w:rsidR="007A7FE6" w:rsidRDefault="007A7FE6" w:rsidP="007A7FE6">
      <w:pPr>
        <w:tabs>
          <w:tab w:val="left" w:pos="285"/>
        </w:tabs>
        <w:jc w:val="both"/>
        <w:rPr>
          <w:rFonts w:ascii="Arial" w:eastAsia="Bitstream Vera Sans" w:hAnsi="Arial" w:cs="Arial"/>
          <w:sz w:val="16"/>
          <w:szCs w:val="22"/>
        </w:rPr>
      </w:pPr>
    </w:p>
    <w:p w:rsidR="007A7FE6" w:rsidRDefault="00060BD2" w:rsidP="007A7FE6">
      <w:pPr>
        <w:pBdr>
          <w:top w:val="single" w:sz="4" w:space="1" w:color="000000"/>
          <w:left w:val="single" w:sz="4" w:space="4" w:color="000000"/>
          <w:bottom w:val="single" w:sz="4" w:space="1" w:color="000000"/>
          <w:right w:val="single" w:sz="4" w:space="4" w:color="000000"/>
        </w:pBdr>
        <w:rPr>
          <w:rFonts w:ascii="Arial" w:eastAsia="Bitstream Vera Sans" w:hAnsi="Arial" w:cs="Arial"/>
          <w:sz w:val="22"/>
          <w:szCs w:val="22"/>
          <w:lang w:val="en-US"/>
        </w:rPr>
      </w:pPr>
      <w:r w:rsidRPr="00CE38F8">
        <w:rPr>
          <w:rFonts w:ascii="Arial" w:eastAsia="Bitstream Vera Sans" w:hAnsi="Arial" w:cs="Arial"/>
          <w:sz w:val="22"/>
          <w:szCs w:val="22"/>
          <w:u w:val="single"/>
          <w:lang w:val="en-US"/>
        </w:rPr>
        <w:t>Name of the laboratory</w:t>
      </w:r>
      <w:r w:rsidR="007A7FE6" w:rsidRPr="00CE38F8">
        <w:rPr>
          <w:rFonts w:ascii="Arial" w:eastAsia="Bitstream Vera Sans" w:hAnsi="Arial" w:cs="Arial"/>
          <w:sz w:val="22"/>
          <w:szCs w:val="22"/>
          <w:lang w:val="en-US"/>
        </w:rPr>
        <w:t> :</w:t>
      </w:r>
    </w:p>
    <w:p w:rsidR="00CE38F8" w:rsidRPr="00CE38F8" w:rsidRDefault="00CE38F8" w:rsidP="007A7FE6">
      <w:pPr>
        <w:pBdr>
          <w:top w:val="single" w:sz="4" w:space="1" w:color="000000"/>
          <w:left w:val="single" w:sz="4" w:space="4" w:color="000000"/>
          <w:bottom w:val="single" w:sz="4" w:space="1" w:color="000000"/>
          <w:right w:val="single" w:sz="4" w:space="4" w:color="000000"/>
        </w:pBdr>
        <w:rPr>
          <w:sz w:val="10"/>
          <w:szCs w:val="10"/>
          <w:lang w:val="en-US"/>
        </w:rPr>
      </w:pPr>
    </w:p>
    <w:p w:rsidR="007A7FE6" w:rsidRDefault="007A7FE6" w:rsidP="007A7FE6">
      <w:pPr>
        <w:pBdr>
          <w:top w:val="single" w:sz="4" w:space="1" w:color="000000"/>
          <w:left w:val="single" w:sz="4" w:space="4" w:color="000000"/>
          <w:bottom w:val="single" w:sz="4" w:space="1" w:color="000000"/>
          <w:right w:val="single" w:sz="4" w:space="4" w:color="000000"/>
        </w:pBdr>
        <w:rPr>
          <w:rFonts w:ascii="Arial" w:hAnsi="Arial" w:cs="Arial"/>
          <w:b/>
          <w:sz w:val="22"/>
          <w:szCs w:val="22"/>
          <w:lang w:val="en-US"/>
        </w:rPr>
      </w:pPr>
      <w:r w:rsidRPr="00CE38F8">
        <w:rPr>
          <w:rFonts w:ascii="Arial" w:hAnsi="Arial" w:cs="Arial"/>
          <w:b/>
          <w:sz w:val="22"/>
          <w:szCs w:val="22"/>
          <w:lang w:val="en-US"/>
        </w:rPr>
        <w:t>CNRM UMR 3589 (</w:t>
      </w:r>
      <w:proofErr w:type="spellStart"/>
      <w:r w:rsidRPr="00CE38F8">
        <w:rPr>
          <w:rFonts w:ascii="Arial" w:hAnsi="Arial" w:cs="Arial"/>
          <w:b/>
          <w:sz w:val="22"/>
          <w:szCs w:val="22"/>
          <w:lang w:val="en-US"/>
        </w:rPr>
        <w:t>Météo</w:t>
      </w:r>
      <w:proofErr w:type="spellEnd"/>
      <w:r w:rsidRPr="00CE38F8">
        <w:rPr>
          <w:rFonts w:ascii="Arial" w:hAnsi="Arial" w:cs="Arial"/>
          <w:b/>
          <w:sz w:val="22"/>
          <w:szCs w:val="22"/>
          <w:lang w:val="en-US"/>
        </w:rPr>
        <w:t>-France, CNRS, Univ. de Toulouse)</w:t>
      </w:r>
    </w:p>
    <w:p w:rsidR="00CE38F8" w:rsidRPr="00CE38F8" w:rsidRDefault="00CE38F8" w:rsidP="007A7FE6">
      <w:pPr>
        <w:pBdr>
          <w:top w:val="single" w:sz="4" w:space="1" w:color="000000"/>
          <w:left w:val="single" w:sz="4" w:space="4" w:color="000000"/>
          <w:bottom w:val="single" w:sz="4" w:space="1" w:color="000000"/>
          <w:right w:val="single" w:sz="4" w:space="4" w:color="000000"/>
        </w:pBdr>
        <w:rPr>
          <w:sz w:val="10"/>
          <w:szCs w:val="10"/>
          <w:lang w:val="en-US"/>
        </w:rPr>
      </w:pPr>
    </w:p>
    <w:p w:rsidR="007A7FE6" w:rsidRPr="00CE38F8" w:rsidRDefault="007A7FE6" w:rsidP="007A7FE6">
      <w:pPr>
        <w:pStyle w:val="Textedebulles"/>
        <w:rPr>
          <w:rFonts w:ascii="Arial" w:eastAsia="Bitstream Vera Sans" w:hAnsi="Arial" w:cs="Arial"/>
          <w:sz w:val="22"/>
          <w:szCs w:val="22"/>
          <w:lang w:val="en-US"/>
        </w:rPr>
      </w:pPr>
    </w:p>
    <w:p w:rsidR="007A7FE6" w:rsidRPr="00CE38F8" w:rsidRDefault="007A7FE6" w:rsidP="007A7FE6">
      <w:pPr>
        <w:pBdr>
          <w:top w:val="single" w:sz="4" w:space="1" w:color="000000"/>
          <w:left w:val="single" w:sz="4" w:space="4" w:color="000000"/>
          <w:bottom w:val="single" w:sz="4" w:space="1" w:color="000000"/>
          <w:right w:val="single" w:sz="4" w:space="4" w:color="000000"/>
        </w:pBdr>
        <w:rPr>
          <w:lang w:val="en-US"/>
        </w:rPr>
      </w:pPr>
      <w:r w:rsidRPr="00CE38F8">
        <w:rPr>
          <w:rFonts w:ascii="Arial" w:hAnsi="Arial" w:cs="Arial"/>
          <w:sz w:val="22"/>
          <w:szCs w:val="22"/>
          <w:u w:val="single"/>
          <w:lang w:val="en-US"/>
        </w:rPr>
        <w:t>Tit</w:t>
      </w:r>
      <w:r w:rsidR="00060BD2" w:rsidRPr="00CE38F8">
        <w:rPr>
          <w:rFonts w:ascii="Arial" w:hAnsi="Arial" w:cs="Arial"/>
          <w:sz w:val="22"/>
          <w:szCs w:val="22"/>
          <w:u w:val="single"/>
          <w:lang w:val="en-US"/>
        </w:rPr>
        <w:t xml:space="preserve">le </w:t>
      </w:r>
      <w:r w:rsidR="0092337B" w:rsidRPr="00CE38F8">
        <w:rPr>
          <w:rFonts w:ascii="Arial" w:hAnsi="Arial" w:cs="Arial"/>
          <w:sz w:val="22"/>
          <w:szCs w:val="22"/>
          <w:u w:val="single"/>
          <w:lang w:val="en-US"/>
        </w:rPr>
        <w:t xml:space="preserve">of the thesis </w:t>
      </w:r>
      <w:r w:rsidRPr="00CE38F8">
        <w:rPr>
          <w:rFonts w:ascii="Arial" w:hAnsi="Arial" w:cs="Arial"/>
          <w:sz w:val="22"/>
          <w:szCs w:val="22"/>
          <w:u w:val="single"/>
          <w:lang w:val="en-US"/>
        </w:rPr>
        <w:t xml:space="preserve">: </w:t>
      </w:r>
    </w:p>
    <w:p w:rsidR="0092337B" w:rsidRPr="0092337B" w:rsidRDefault="0092337B" w:rsidP="0092337B">
      <w:pPr>
        <w:pStyle w:val="Corpsdetexte"/>
        <w:rPr>
          <w:sz w:val="10"/>
          <w:szCs w:val="10"/>
          <w:lang w:val="en-US"/>
        </w:rPr>
      </w:pPr>
    </w:p>
    <w:p w:rsidR="007A7FE6" w:rsidRDefault="00060BD2" w:rsidP="0092337B">
      <w:pPr>
        <w:pStyle w:val="Corpsdetexte"/>
        <w:rPr>
          <w:lang w:val="en-US"/>
        </w:rPr>
      </w:pPr>
      <w:r w:rsidRPr="00060BD2">
        <w:rPr>
          <w:lang w:val="en-US"/>
        </w:rPr>
        <w:t xml:space="preserve">Synergy between observations from passive, active and in-situ sensors for aerosol characterization at regional scale: Assimilation and artificial intelligence methods </w:t>
      </w:r>
    </w:p>
    <w:p w:rsidR="0092337B" w:rsidRPr="0092337B" w:rsidRDefault="0092337B" w:rsidP="0092337B">
      <w:pPr>
        <w:pStyle w:val="Corpsdetexte"/>
        <w:rPr>
          <w:sz w:val="16"/>
          <w:szCs w:val="16"/>
          <w:lang w:val="en-US"/>
        </w:rPr>
      </w:pPr>
    </w:p>
    <w:p w:rsidR="007A7FE6" w:rsidRPr="0092337B" w:rsidRDefault="007A7FE6" w:rsidP="007A7FE6">
      <w:pPr>
        <w:tabs>
          <w:tab w:val="left" w:pos="285"/>
        </w:tabs>
        <w:jc w:val="both"/>
        <w:rPr>
          <w:rFonts w:ascii="Arial" w:eastAsia="Bitstream Vera Sans" w:hAnsi="Arial" w:cs="Arial"/>
          <w:sz w:val="16"/>
          <w:szCs w:val="22"/>
          <w:u w:val="single"/>
          <w:lang w:val="en-US"/>
        </w:rPr>
      </w:pPr>
    </w:p>
    <w:p w:rsidR="00CE38F8" w:rsidRDefault="0092337B" w:rsidP="007A7FE6">
      <w:pPr>
        <w:pBdr>
          <w:top w:val="single" w:sz="4" w:space="1" w:color="000000"/>
          <w:left w:val="single" w:sz="4" w:space="0" w:color="000000"/>
          <w:bottom w:val="single" w:sz="4" w:space="1" w:color="000000"/>
          <w:right w:val="single" w:sz="4" w:space="4" w:color="000000"/>
        </w:pBdr>
        <w:rPr>
          <w:rFonts w:ascii="Arial" w:eastAsia="Bitstream Vera Sans" w:hAnsi="Arial" w:cs="Arial"/>
          <w:sz w:val="22"/>
          <w:szCs w:val="22"/>
          <w:lang w:val="en-US"/>
        </w:rPr>
      </w:pPr>
      <w:r w:rsidRPr="0092337B">
        <w:rPr>
          <w:rFonts w:ascii="Arial" w:eastAsia="Bitstream Vera Sans" w:hAnsi="Arial" w:cs="Arial"/>
          <w:b/>
          <w:sz w:val="22"/>
          <w:szCs w:val="22"/>
          <w:u w:val="single"/>
          <w:lang w:val="en-US"/>
        </w:rPr>
        <w:t xml:space="preserve">PhD supervisor / contact </w:t>
      </w:r>
      <w:r w:rsidR="007A7FE6" w:rsidRPr="0092337B">
        <w:rPr>
          <w:rFonts w:ascii="Arial" w:eastAsia="Bitstream Vera Sans" w:hAnsi="Arial" w:cs="Arial"/>
          <w:sz w:val="22"/>
          <w:szCs w:val="22"/>
          <w:lang w:val="en-US"/>
        </w:rPr>
        <w:t xml:space="preserve">: </w:t>
      </w:r>
    </w:p>
    <w:p w:rsidR="00CE38F8" w:rsidRPr="00CE38F8" w:rsidRDefault="00CE38F8" w:rsidP="007A7FE6">
      <w:pPr>
        <w:pBdr>
          <w:top w:val="single" w:sz="4" w:space="1" w:color="000000"/>
          <w:left w:val="single" w:sz="4" w:space="0" w:color="000000"/>
          <w:bottom w:val="single" w:sz="4" w:space="1" w:color="000000"/>
          <w:right w:val="single" w:sz="4" w:space="4" w:color="000000"/>
        </w:pBdr>
        <w:rPr>
          <w:rFonts w:ascii="Arial" w:hAnsi="Arial" w:cs="Arial"/>
          <w:sz w:val="10"/>
          <w:szCs w:val="10"/>
          <w:lang w:val="en-US"/>
        </w:rPr>
      </w:pPr>
    </w:p>
    <w:p w:rsidR="007A7FE6" w:rsidRPr="00CE38F8" w:rsidRDefault="0092337B" w:rsidP="007A7FE6">
      <w:pPr>
        <w:pBdr>
          <w:top w:val="single" w:sz="4" w:space="1" w:color="000000"/>
          <w:left w:val="single" w:sz="4" w:space="0" w:color="000000"/>
          <w:bottom w:val="single" w:sz="4" w:space="1" w:color="000000"/>
          <w:right w:val="single" w:sz="4" w:space="4" w:color="000000"/>
        </w:pBdr>
      </w:pPr>
      <w:r w:rsidRPr="00CE38F8">
        <w:rPr>
          <w:rFonts w:ascii="Arial" w:hAnsi="Arial" w:cs="Arial"/>
          <w:sz w:val="22"/>
          <w:szCs w:val="22"/>
        </w:rPr>
        <w:t xml:space="preserve">- EL AMRAOUI </w:t>
      </w:r>
      <w:proofErr w:type="spellStart"/>
      <w:r w:rsidRPr="00CE38F8">
        <w:rPr>
          <w:rFonts w:ascii="Arial" w:hAnsi="Arial" w:cs="Arial"/>
          <w:sz w:val="22"/>
          <w:szCs w:val="22"/>
        </w:rPr>
        <w:t>Laaziz</w:t>
      </w:r>
      <w:proofErr w:type="spellEnd"/>
      <w:r w:rsidRPr="00CE38F8">
        <w:rPr>
          <w:rFonts w:ascii="Arial" w:hAnsi="Arial" w:cs="Arial"/>
          <w:sz w:val="22"/>
          <w:szCs w:val="22"/>
        </w:rPr>
        <w:t xml:space="preserve"> ( </w:t>
      </w:r>
      <w:hyperlink r:id="rId9" w:history="1">
        <w:r w:rsidRPr="00CE38F8">
          <w:rPr>
            <w:rStyle w:val="Lienhypertexte"/>
            <w:rFonts w:ascii="Arial" w:eastAsia="Bitstream Vera Sans" w:hAnsi="Arial" w:cs="Arial"/>
            <w:sz w:val="22"/>
            <w:szCs w:val="22"/>
          </w:rPr>
          <w:t>laaziz.elamraoui@meteo.fr</w:t>
        </w:r>
      </w:hyperlink>
      <w:r w:rsidR="007A7FE6" w:rsidRPr="00CE38F8">
        <w:rPr>
          <w:rFonts w:ascii="Arial" w:eastAsia="Bitstream Vera Sans" w:hAnsi="Arial" w:cs="Arial"/>
          <w:sz w:val="22"/>
          <w:szCs w:val="22"/>
        </w:rPr>
        <w:t xml:space="preserve">  </w:t>
      </w:r>
      <w:r w:rsidRPr="00CE38F8">
        <w:rPr>
          <w:rFonts w:ascii="Arial" w:eastAsia="Bitstream Vera Sans" w:hAnsi="Arial" w:cs="Arial"/>
          <w:sz w:val="22"/>
          <w:szCs w:val="22"/>
        </w:rPr>
        <w:t xml:space="preserve">; </w:t>
      </w:r>
      <w:r w:rsidR="007A7FE6" w:rsidRPr="00CE38F8">
        <w:rPr>
          <w:rFonts w:ascii="Arial" w:eastAsia="Bitstream Vera Sans" w:hAnsi="Arial" w:cs="Arial"/>
          <w:sz w:val="22"/>
          <w:szCs w:val="22"/>
        </w:rPr>
        <w:t>Tél. 05-61-07-97-67)</w:t>
      </w:r>
    </w:p>
    <w:p w:rsidR="007A7FE6" w:rsidRPr="00CE38F8" w:rsidRDefault="007A7FE6" w:rsidP="007A7FE6">
      <w:pPr>
        <w:pBdr>
          <w:top w:val="single" w:sz="4" w:space="1" w:color="000000"/>
          <w:left w:val="single" w:sz="4" w:space="0" w:color="000000"/>
          <w:bottom w:val="single" w:sz="4" w:space="1" w:color="000000"/>
          <w:right w:val="single" w:sz="4" w:space="4" w:color="000000"/>
        </w:pBdr>
        <w:rPr>
          <w:rFonts w:ascii="Arial" w:eastAsia="Bitstream Vera Sans" w:hAnsi="Arial" w:cs="Arial"/>
          <w:sz w:val="10"/>
          <w:szCs w:val="22"/>
        </w:rPr>
      </w:pPr>
    </w:p>
    <w:p w:rsidR="007A7FE6" w:rsidRPr="00CE38F8" w:rsidRDefault="007A7FE6" w:rsidP="007A7FE6">
      <w:pPr>
        <w:rPr>
          <w:rFonts w:ascii="Arial" w:eastAsia="Bitstream Vera Sans" w:hAnsi="Arial" w:cs="Arial"/>
          <w:sz w:val="22"/>
          <w:szCs w:val="22"/>
        </w:rPr>
      </w:pPr>
    </w:p>
    <w:p w:rsidR="0092337B" w:rsidRPr="0092337B" w:rsidRDefault="0092337B" w:rsidP="0092337B">
      <w:pPr>
        <w:pStyle w:val="Standard"/>
        <w:snapToGrid w:val="0"/>
        <w:rPr>
          <w:lang w:val="en-US"/>
        </w:rPr>
      </w:pPr>
      <w:r>
        <w:rPr>
          <w:rFonts w:ascii="Arial" w:eastAsia="Bitstream Vera Sans" w:hAnsi="Arial" w:cs="Arial"/>
          <w:b/>
          <w:sz w:val="22"/>
          <w:szCs w:val="22"/>
          <w:u w:val="single"/>
          <w:lang w:val="en-US"/>
        </w:rPr>
        <w:t>Background</w:t>
      </w:r>
    </w:p>
    <w:p w:rsidR="0092337B" w:rsidRPr="0092337B" w:rsidRDefault="0092337B" w:rsidP="0092337B">
      <w:pPr>
        <w:pStyle w:val="PrformatHTML"/>
        <w:rPr>
          <w:rFonts w:ascii="Times New Roman" w:hAnsi="Times New Roman" w:cs="Times New Roman"/>
          <w:color w:val="000000"/>
          <w:sz w:val="22"/>
          <w:szCs w:val="22"/>
          <w:shd w:val="clear" w:color="auto" w:fill="FFFFFF"/>
          <w:lang w:val="en-US"/>
        </w:rPr>
      </w:pPr>
    </w:p>
    <w:p w:rsidR="0092337B" w:rsidRPr="00CE38F8" w:rsidRDefault="0092337B" w:rsidP="0092337B">
      <w:pPr>
        <w:pStyle w:val="PrformatHTML"/>
        <w:jc w:val="both"/>
        <w:rPr>
          <w:rFonts w:ascii="Times New Roman" w:hAnsi="Times New Roman" w:cs="Times New Roman"/>
          <w:color w:val="000000"/>
          <w:sz w:val="22"/>
          <w:szCs w:val="22"/>
          <w:shd w:val="clear" w:color="auto" w:fill="FFFFFF"/>
          <w:lang w:val="en-US"/>
        </w:rPr>
      </w:pPr>
      <w:r w:rsidRPr="00CE38F8">
        <w:rPr>
          <w:rFonts w:ascii="Times New Roman" w:hAnsi="Times New Roman" w:cs="Times New Roman"/>
          <w:color w:val="000000"/>
          <w:sz w:val="22"/>
          <w:szCs w:val="22"/>
          <w:shd w:val="clear" w:color="auto" w:fill="FFFFFF"/>
          <w:lang w:val="en-US"/>
        </w:rPr>
        <w:t>This thesis is proposed in the framework of improving the prediction of particulate air quality at regional and local scales. Air quality is often influenced by extreme events such as desert dust transport, biomass fires or volcanic eruptions. Therefore, monitoring of these particulate pollutants is essential to understand their effects, especially on human health.  Air quality research is generally based on the combined use of observations and models through data assimilation techniques. These techniques have the advantage of being accurate but have the disadvantage of being resource intensive. Other more innovative approaches based on artificial intelligence methods are beginning to emerge. They have the advantage of providing forecasts fairly quickly and at a lower cost, but on the other hand the forecasts can generally present some bias depending on the degree of learning and the choice of predictors</w:t>
      </w:r>
    </w:p>
    <w:p w:rsidR="0092337B" w:rsidRPr="00CE38F8" w:rsidRDefault="0092337B" w:rsidP="0092337B">
      <w:pPr>
        <w:pStyle w:val="PrformatHTML"/>
        <w:jc w:val="both"/>
        <w:rPr>
          <w:rFonts w:ascii="Times New Roman" w:hAnsi="Times New Roman" w:cs="Times New Roman"/>
          <w:color w:val="000000"/>
          <w:sz w:val="22"/>
          <w:szCs w:val="22"/>
          <w:shd w:val="clear" w:color="auto" w:fill="FFFFFF"/>
          <w:lang w:val="en-US"/>
        </w:rPr>
      </w:pPr>
    </w:p>
    <w:p w:rsidR="006C1CB0" w:rsidRPr="006C1CB0" w:rsidRDefault="006C1CB0" w:rsidP="006C1CB0">
      <w:pPr>
        <w:pStyle w:val="PrformatHTML"/>
        <w:rPr>
          <w:rFonts w:ascii="Times New Roman" w:hAnsi="Times New Roman" w:cs="Times New Roman"/>
          <w:color w:val="000000"/>
          <w:sz w:val="22"/>
          <w:szCs w:val="22"/>
          <w:shd w:val="clear" w:color="auto" w:fill="FFFFFF"/>
          <w:lang w:val="en-US"/>
        </w:rPr>
      </w:pPr>
      <w:r w:rsidRPr="006C1CB0">
        <w:rPr>
          <w:rFonts w:ascii="Times New Roman" w:hAnsi="Times New Roman" w:cs="Times New Roman"/>
          <w:color w:val="000000"/>
          <w:sz w:val="22"/>
          <w:szCs w:val="22"/>
          <w:shd w:val="clear" w:color="auto" w:fill="FFFFFF"/>
          <w:lang w:val="en-US"/>
        </w:rPr>
        <w:t>Therefore, the objectives of the thesis are as follows:</w:t>
      </w:r>
    </w:p>
    <w:p w:rsidR="006C1CB0" w:rsidRPr="006C1CB0" w:rsidRDefault="006C1CB0" w:rsidP="006C1CB0">
      <w:pPr>
        <w:pStyle w:val="PrformatHTML"/>
        <w:rPr>
          <w:rFonts w:ascii="Times New Roman" w:hAnsi="Times New Roman" w:cs="Times New Roman"/>
          <w:color w:val="000000"/>
          <w:sz w:val="22"/>
          <w:szCs w:val="22"/>
          <w:shd w:val="clear" w:color="auto" w:fill="FFFFFF"/>
          <w:lang w:val="en-US"/>
        </w:rPr>
      </w:pPr>
    </w:p>
    <w:p w:rsidR="006C1CB0" w:rsidRDefault="00DD10F0" w:rsidP="00DD10F0">
      <w:pPr>
        <w:pStyle w:val="PrformatHTML"/>
        <w:numPr>
          <w:ilvl w:val="0"/>
          <w:numId w:val="6"/>
        </w:numPr>
        <w:rPr>
          <w:rFonts w:ascii="Times New Roman" w:hAnsi="Times New Roman" w:cs="Times New Roman"/>
          <w:color w:val="000000"/>
          <w:sz w:val="22"/>
          <w:szCs w:val="22"/>
          <w:shd w:val="clear" w:color="auto" w:fill="FFFFFF"/>
          <w:lang w:val="en-US"/>
        </w:rPr>
      </w:pPr>
      <w:r>
        <w:rPr>
          <w:rFonts w:ascii="Times New Roman" w:hAnsi="Times New Roman" w:cs="Times New Roman"/>
          <w:color w:val="000000"/>
          <w:sz w:val="22"/>
          <w:szCs w:val="22"/>
          <w:shd w:val="clear" w:color="auto" w:fill="FFFFFF"/>
          <w:lang w:val="en-US"/>
        </w:rPr>
        <w:t>E</w:t>
      </w:r>
      <w:r w:rsidR="006C1CB0" w:rsidRPr="006C1CB0">
        <w:rPr>
          <w:rFonts w:ascii="Times New Roman" w:hAnsi="Times New Roman" w:cs="Times New Roman"/>
          <w:color w:val="000000"/>
          <w:sz w:val="22"/>
          <w:szCs w:val="22"/>
          <w:shd w:val="clear" w:color="auto" w:fill="FFFFFF"/>
          <w:lang w:val="en-US"/>
        </w:rPr>
        <w:t>valuate the added value of using, within an assimilation system, observations from passive sensors in synergy with measurements from active and in-situ sensors in order to take advantage of the complementarity of all observations.</w:t>
      </w:r>
    </w:p>
    <w:p w:rsidR="00DD10F0" w:rsidRDefault="006C1CB0" w:rsidP="00DD10F0">
      <w:pPr>
        <w:pStyle w:val="PrformatHTML"/>
        <w:numPr>
          <w:ilvl w:val="0"/>
          <w:numId w:val="6"/>
        </w:numPr>
        <w:rPr>
          <w:rFonts w:ascii="Times New Roman" w:hAnsi="Times New Roman" w:cs="Times New Roman"/>
          <w:color w:val="000000"/>
          <w:sz w:val="22"/>
          <w:szCs w:val="22"/>
          <w:shd w:val="clear" w:color="auto" w:fill="FFFFFF"/>
          <w:lang w:val="en-US"/>
        </w:rPr>
      </w:pPr>
      <w:r w:rsidRPr="00DD10F0">
        <w:rPr>
          <w:rFonts w:ascii="Times New Roman" w:hAnsi="Times New Roman" w:cs="Times New Roman"/>
          <w:color w:val="000000"/>
          <w:sz w:val="22"/>
          <w:szCs w:val="22"/>
          <w:shd w:val="clear" w:color="auto" w:fill="FFFFFF"/>
          <w:lang w:val="en-US"/>
        </w:rPr>
        <w:t>Implement an air quality indicator forecasting system based on artificial intelligence techniques and using all satellite and in-situ observations as well as key meteorological parameters as predictors.</w:t>
      </w:r>
    </w:p>
    <w:p w:rsidR="006C1CB0" w:rsidRPr="00DD10F0" w:rsidRDefault="006C1CB0" w:rsidP="00DD10F0">
      <w:pPr>
        <w:pStyle w:val="PrformatHTML"/>
        <w:numPr>
          <w:ilvl w:val="0"/>
          <w:numId w:val="6"/>
        </w:numPr>
        <w:rPr>
          <w:rFonts w:ascii="Times New Roman" w:hAnsi="Times New Roman" w:cs="Times New Roman"/>
          <w:color w:val="000000"/>
          <w:sz w:val="22"/>
          <w:szCs w:val="22"/>
          <w:shd w:val="clear" w:color="auto" w:fill="FFFFFF"/>
          <w:lang w:val="en-US"/>
        </w:rPr>
      </w:pPr>
      <w:r w:rsidRPr="00DD10F0">
        <w:rPr>
          <w:rFonts w:ascii="Times New Roman" w:hAnsi="Times New Roman" w:cs="Times New Roman"/>
          <w:color w:val="000000"/>
          <w:sz w:val="22"/>
          <w:szCs w:val="22"/>
          <w:shd w:val="clear" w:color="auto" w:fill="FFFFFF"/>
          <w:lang w:val="en-US"/>
        </w:rPr>
        <w:t>Evaluate and compare the performance of the two air quality forecasting approaches in a pre-operational context.</w:t>
      </w:r>
    </w:p>
    <w:p w:rsidR="006C1CB0" w:rsidRPr="00DD10F0" w:rsidRDefault="006C1CB0" w:rsidP="006C1CB0">
      <w:pPr>
        <w:pStyle w:val="PrformatHTML"/>
        <w:rPr>
          <w:rFonts w:ascii="Times New Roman" w:hAnsi="Times New Roman" w:cs="Times New Roman"/>
          <w:color w:val="000000"/>
          <w:sz w:val="22"/>
          <w:szCs w:val="22"/>
          <w:shd w:val="clear" w:color="auto" w:fill="FFFFFF"/>
          <w:lang w:val="en-US"/>
        </w:rPr>
      </w:pPr>
    </w:p>
    <w:p w:rsidR="006C1CB0" w:rsidRPr="00DD10F0" w:rsidRDefault="00DD10F0" w:rsidP="006C1CB0">
      <w:pPr>
        <w:pStyle w:val="PrformatHTML"/>
        <w:rPr>
          <w:rFonts w:ascii="Arial" w:eastAsia="Bitstream Vera Sans" w:hAnsi="Arial" w:cs="Arial"/>
          <w:b/>
          <w:sz w:val="22"/>
          <w:szCs w:val="22"/>
          <w:u w:val="single"/>
          <w:lang w:val="en-US"/>
        </w:rPr>
      </w:pPr>
      <w:r>
        <w:rPr>
          <w:rFonts w:ascii="Arial" w:eastAsia="Bitstream Vera Sans" w:hAnsi="Arial" w:cs="Arial"/>
          <w:b/>
          <w:sz w:val="22"/>
          <w:szCs w:val="22"/>
          <w:u w:val="single"/>
          <w:lang w:val="en-US"/>
        </w:rPr>
        <w:t>E</w:t>
      </w:r>
      <w:r w:rsidR="006C1CB0" w:rsidRPr="00DD10F0">
        <w:rPr>
          <w:rFonts w:ascii="Arial" w:eastAsia="Bitstream Vera Sans" w:hAnsi="Arial" w:cs="Arial"/>
          <w:b/>
          <w:sz w:val="22"/>
          <w:szCs w:val="22"/>
          <w:u w:val="single"/>
          <w:lang w:val="en-US"/>
        </w:rPr>
        <w:t>xpected work:</w:t>
      </w:r>
    </w:p>
    <w:p w:rsidR="006C1CB0" w:rsidRPr="00BE7476" w:rsidRDefault="006C1CB0" w:rsidP="006C1CB0">
      <w:pPr>
        <w:pStyle w:val="PrformatHTML"/>
        <w:rPr>
          <w:rFonts w:ascii="Times New Roman" w:hAnsi="Times New Roman" w:cs="Times New Roman"/>
          <w:color w:val="000000"/>
          <w:sz w:val="22"/>
          <w:szCs w:val="22"/>
          <w:shd w:val="clear" w:color="auto" w:fill="FFFFFF"/>
          <w:lang w:val="en-US"/>
        </w:rPr>
      </w:pPr>
    </w:p>
    <w:p w:rsidR="006C1CB0" w:rsidRPr="00DD10F0" w:rsidRDefault="006C1CB0" w:rsidP="00DD10F0">
      <w:pPr>
        <w:pStyle w:val="PrformatHTML"/>
        <w:jc w:val="both"/>
        <w:rPr>
          <w:rFonts w:ascii="Times New Roman" w:hAnsi="Times New Roman" w:cs="Times New Roman"/>
          <w:color w:val="000000"/>
          <w:sz w:val="22"/>
          <w:szCs w:val="22"/>
          <w:shd w:val="clear" w:color="auto" w:fill="FFFFFF"/>
          <w:lang w:val="en-US"/>
        </w:rPr>
      </w:pPr>
      <w:r w:rsidRPr="00DD10F0">
        <w:rPr>
          <w:rFonts w:ascii="Times New Roman" w:hAnsi="Times New Roman" w:cs="Times New Roman"/>
          <w:color w:val="000000"/>
          <w:sz w:val="22"/>
          <w:szCs w:val="22"/>
          <w:shd w:val="clear" w:color="auto" w:fill="FFFFFF"/>
          <w:lang w:val="en-US"/>
        </w:rPr>
        <w:t xml:space="preserve">Current methodologies for aerosol detection are based on observations from passive (imagers) or active </w:t>
      </w:r>
      <w:r w:rsidR="00BE7476">
        <w:rPr>
          <w:rFonts w:ascii="Times New Roman" w:hAnsi="Times New Roman" w:cs="Times New Roman"/>
          <w:color w:val="000000"/>
          <w:sz w:val="22"/>
          <w:szCs w:val="22"/>
          <w:shd w:val="clear" w:color="auto" w:fill="FFFFFF"/>
          <w:lang w:val="en-US"/>
        </w:rPr>
        <w:t xml:space="preserve">sensors </w:t>
      </w:r>
      <w:r w:rsidRPr="00DD10F0">
        <w:rPr>
          <w:rFonts w:ascii="Times New Roman" w:hAnsi="Times New Roman" w:cs="Times New Roman"/>
          <w:color w:val="000000"/>
          <w:sz w:val="22"/>
          <w:szCs w:val="22"/>
          <w:shd w:val="clear" w:color="auto" w:fill="FFFFFF"/>
          <w:lang w:val="en-US"/>
        </w:rPr>
        <w:t xml:space="preserve">(lidar). Imagers are generally characterized by a good horizontal resolution which allows to generate aerosol maps with a limited vertical resolution. On the other hand, lidars have a very good vertical resolution allowing the measurement of vertical profiles of aerosol properties, but with a very low spatial resolution. </w:t>
      </w:r>
      <w:r w:rsidR="00BE7476">
        <w:rPr>
          <w:rFonts w:ascii="Times New Roman" w:hAnsi="Times New Roman" w:cs="Times New Roman"/>
          <w:color w:val="000000"/>
          <w:sz w:val="22"/>
          <w:szCs w:val="22"/>
          <w:shd w:val="clear" w:color="auto" w:fill="FFFFFF"/>
          <w:lang w:val="en-US"/>
        </w:rPr>
        <w:t>For m</w:t>
      </w:r>
      <w:r w:rsidRPr="00DD10F0">
        <w:rPr>
          <w:rFonts w:ascii="Times New Roman" w:hAnsi="Times New Roman" w:cs="Times New Roman"/>
          <w:color w:val="000000"/>
          <w:sz w:val="22"/>
          <w:szCs w:val="22"/>
          <w:shd w:val="clear" w:color="auto" w:fill="FFFFFF"/>
          <w:lang w:val="en-US"/>
        </w:rPr>
        <w:t>odeling, it has the advantage of providing a realistic and detailed representation of aerosols</w:t>
      </w:r>
      <w:r w:rsidR="00BE7476">
        <w:rPr>
          <w:rFonts w:ascii="Times New Roman" w:hAnsi="Times New Roman" w:cs="Times New Roman"/>
          <w:color w:val="000000"/>
          <w:sz w:val="22"/>
          <w:szCs w:val="22"/>
          <w:shd w:val="clear" w:color="auto" w:fill="FFFFFF"/>
          <w:lang w:val="en-US"/>
        </w:rPr>
        <w:t xml:space="preserve"> in space and time</w:t>
      </w:r>
      <w:r w:rsidRPr="00DD10F0">
        <w:rPr>
          <w:rFonts w:ascii="Times New Roman" w:hAnsi="Times New Roman" w:cs="Times New Roman"/>
          <w:color w:val="000000"/>
          <w:sz w:val="22"/>
          <w:szCs w:val="22"/>
          <w:shd w:val="clear" w:color="auto" w:fill="FFFFFF"/>
          <w:lang w:val="en-US"/>
        </w:rPr>
        <w:t xml:space="preserve"> at each grid point of the model. However, the models are generally confronted with problems related mainly to the initial condition, the spatial resolution and the emission inventory, which may induce a bias in the aerosol distribution. To overcome these difficulties, data assimilation is often used, which consists in correcting the global state of the model by injecting observations continuously during its integration.</w:t>
      </w:r>
    </w:p>
    <w:p w:rsidR="006C1CB0" w:rsidRDefault="006C1CB0" w:rsidP="00DD10F0">
      <w:pPr>
        <w:pStyle w:val="PrformatHTML"/>
        <w:jc w:val="both"/>
        <w:rPr>
          <w:rFonts w:ascii="Times New Roman" w:hAnsi="Times New Roman" w:cs="Times New Roman"/>
          <w:color w:val="000000"/>
          <w:sz w:val="22"/>
          <w:szCs w:val="22"/>
          <w:shd w:val="clear" w:color="auto" w:fill="FFFFFF"/>
          <w:lang w:val="en-US"/>
        </w:rPr>
      </w:pPr>
    </w:p>
    <w:p w:rsidR="00BE7476" w:rsidRPr="00BE7476" w:rsidRDefault="00BE7476" w:rsidP="0064397B">
      <w:pPr>
        <w:pStyle w:val="PrformatHTML"/>
        <w:jc w:val="both"/>
        <w:rPr>
          <w:rFonts w:ascii="Times New Roman" w:hAnsi="Times New Roman" w:cs="Times New Roman"/>
          <w:color w:val="000000"/>
          <w:sz w:val="22"/>
          <w:szCs w:val="22"/>
          <w:shd w:val="clear" w:color="auto" w:fill="FFFFFF"/>
          <w:lang w:val="en-US"/>
        </w:rPr>
      </w:pPr>
      <w:r>
        <w:rPr>
          <w:rFonts w:ascii="Times New Roman" w:hAnsi="Times New Roman" w:cs="Times New Roman"/>
          <w:color w:val="000000"/>
          <w:sz w:val="22"/>
          <w:szCs w:val="22"/>
          <w:shd w:val="clear" w:color="auto" w:fill="FFFFFF"/>
          <w:lang w:val="en-US"/>
        </w:rPr>
        <w:t>The f</w:t>
      </w:r>
      <w:r w:rsidRPr="00BE7476">
        <w:rPr>
          <w:rFonts w:ascii="Times New Roman" w:hAnsi="Times New Roman" w:cs="Times New Roman"/>
          <w:color w:val="000000"/>
          <w:sz w:val="22"/>
          <w:szCs w:val="22"/>
          <w:shd w:val="clear" w:color="auto" w:fill="FFFFFF"/>
          <w:lang w:val="en-US"/>
        </w:rPr>
        <w:t>irst</w:t>
      </w:r>
      <w:r>
        <w:rPr>
          <w:rFonts w:ascii="Times New Roman" w:hAnsi="Times New Roman" w:cs="Times New Roman"/>
          <w:color w:val="000000"/>
          <w:sz w:val="22"/>
          <w:szCs w:val="22"/>
          <w:shd w:val="clear" w:color="auto" w:fill="FFFFFF"/>
          <w:lang w:val="en-US"/>
        </w:rPr>
        <w:t xml:space="preserve"> step of the thesis will consist of evaluating</w:t>
      </w:r>
      <w:r w:rsidRPr="00BE7476">
        <w:rPr>
          <w:rFonts w:ascii="Times New Roman" w:hAnsi="Times New Roman" w:cs="Times New Roman"/>
          <w:color w:val="000000"/>
          <w:sz w:val="22"/>
          <w:szCs w:val="22"/>
          <w:shd w:val="clear" w:color="auto" w:fill="FFFFFF"/>
          <w:lang w:val="en-US"/>
        </w:rPr>
        <w:t xml:space="preserve"> the performance of the complementarity between passive sensor and lidar measurements within the assimilation system. The two types of observations will be assimilated separately and jointly. Particular attention will be paid to the study of the </w:t>
      </w:r>
      <w:r w:rsidRPr="00BE7476">
        <w:rPr>
          <w:rFonts w:ascii="Times New Roman" w:hAnsi="Times New Roman" w:cs="Times New Roman"/>
          <w:color w:val="000000"/>
          <w:sz w:val="22"/>
          <w:szCs w:val="22"/>
          <w:shd w:val="clear" w:color="auto" w:fill="FFFFFF"/>
          <w:lang w:val="en-US"/>
        </w:rPr>
        <w:lastRenderedPageBreak/>
        <w:t xml:space="preserve">consequences of the Covid-19 </w:t>
      </w:r>
      <w:r w:rsidR="0064397B">
        <w:rPr>
          <w:rFonts w:ascii="Times New Roman" w:hAnsi="Times New Roman" w:cs="Times New Roman"/>
          <w:color w:val="000000"/>
          <w:sz w:val="22"/>
          <w:szCs w:val="22"/>
          <w:shd w:val="clear" w:color="auto" w:fill="FFFFFF"/>
          <w:lang w:val="en-US"/>
        </w:rPr>
        <w:t>lockdown</w:t>
      </w:r>
      <w:r w:rsidRPr="00BE7476">
        <w:rPr>
          <w:rFonts w:ascii="Times New Roman" w:hAnsi="Times New Roman" w:cs="Times New Roman"/>
          <w:color w:val="000000"/>
          <w:sz w:val="22"/>
          <w:szCs w:val="22"/>
          <w:shd w:val="clear" w:color="auto" w:fill="FFFFFF"/>
          <w:lang w:val="en-US"/>
        </w:rPr>
        <w:t xml:space="preserve"> on the air quality in the </w:t>
      </w:r>
      <w:proofErr w:type="spellStart"/>
      <w:r w:rsidRPr="00BE7476">
        <w:rPr>
          <w:rFonts w:ascii="Times New Roman" w:hAnsi="Times New Roman" w:cs="Times New Roman"/>
          <w:color w:val="000000"/>
          <w:sz w:val="22"/>
          <w:szCs w:val="22"/>
          <w:shd w:val="clear" w:color="auto" w:fill="FFFFFF"/>
          <w:lang w:val="en-US"/>
        </w:rPr>
        <w:t>Occitanie</w:t>
      </w:r>
      <w:proofErr w:type="spellEnd"/>
      <w:r w:rsidRPr="00BE7476">
        <w:rPr>
          <w:rFonts w:ascii="Times New Roman" w:hAnsi="Times New Roman" w:cs="Times New Roman"/>
          <w:color w:val="000000"/>
          <w:sz w:val="22"/>
          <w:szCs w:val="22"/>
          <w:shd w:val="clear" w:color="auto" w:fill="FFFFFF"/>
          <w:lang w:val="en-US"/>
        </w:rPr>
        <w:t xml:space="preserve"> region in order to contribute to the efforts to improve the knowledge of the role of each type of aerosols in the degradation of the regional and local air quality. </w:t>
      </w:r>
    </w:p>
    <w:p w:rsidR="00BE7476" w:rsidRPr="00BE7476" w:rsidRDefault="00BE7476" w:rsidP="0064397B">
      <w:pPr>
        <w:pStyle w:val="PrformatHTML"/>
        <w:jc w:val="both"/>
        <w:rPr>
          <w:rFonts w:ascii="Times New Roman" w:hAnsi="Times New Roman" w:cs="Times New Roman"/>
          <w:color w:val="000000"/>
          <w:sz w:val="22"/>
          <w:szCs w:val="22"/>
          <w:shd w:val="clear" w:color="auto" w:fill="FFFFFF"/>
          <w:lang w:val="en-US"/>
        </w:rPr>
      </w:pPr>
    </w:p>
    <w:p w:rsidR="00BE7476" w:rsidRPr="00BE7476" w:rsidRDefault="00BE7476" w:rsidP="0064397B">
      <w:pPr>
        <w:pStyle w:val="PrformatHTML"/>
        <w:jc w:val="both"/>
        <w:rPr>
          <w:rFonts w:ascii="Times New Roman" w:hAnsi="Times New Roman" w:cs="Times New Roman"/>
          <w:color w:val="000000"/>
          <w:sz w:val="22"/>
          <w:szCs w:val="22"/>
          <w:shd w:val="clear" w:color="auto" w:fill="FFFFFF"/>
          <w:lang w:val="en-US"/>
        </w:rPr>
      </w:pPr>
      <w:r w:rsidRPr="00BE7476">
        <w:rPr>
          <w:rFonts w:ascii="Times New Roman" w:hAnsi="Times New Roman" w:cs="Times New Roman"/>
          <w:color w:val="000000"/>
          <w:sz w:val="22"/>
          <w:szCs w:val="22"/>
          <w:shd w:val="clear" w:color="auto" w:fill="FFFFFF"/>
          <w:lang w:val="en-US"/>
        </w:rPr>
        <w:t>In a second step, another air quality forecasting approach based on artificial intelligence methods will be used to comp</w:t>
      </w:r>
      <w:r w:rsidR="0064397B">
        <w:rPr>
          <w:rFonts w:ascii="Times New Roman" w:hAnsi="Times New Roman" w:cs="Times New Roman"/>
          <w:color w:val="000000"/>
          <w:sz w:val="22"/>
          <w:szCs w:val="22"/>
          <w:shd w:val="clear" w:color="auto" w:fill="FFFFFF"/>
          <w:lang w:val="en-US"/>
        </w:rPr>
        <w:t>are</w:t>
      </w:r>
      <w:r w:rsidRPr="00BE7476">
        <w:rPr>
          <w:rFonts w:ascii="Times New Roman" w:hAnsi="Times New Roman" w:cs="Times New Roman"/>
          <w:color w:val="000000"/>
          <w:sz w:val="22"/>
          <w:szCs w:val="22"/>
          <w:shd w:val="clear" w:color="auto" w:fill="FFFFFF"/>
          <w:lang w:val="en-US"/>
        </w:rPr>
        <w:t xml:space="preserve"> with the previously presented method. The objective is to explore the possibility of using such techniques to better predict air quality indicators based mainly on PM2.5 and PM10 concentrations using the different quantities from the different satellite and in-situ observations as predictors. Several supervised classification methods for predicting the air quality regime based on the data from the different observations will be tested and evaluated, the best performing method will be selected and implemented.</w:t>
      </w:r>
    </w:p>
    <w:p w:rsidR="00BE7476" w:rsidRPr="00BE7476" w:rsidRDefault="00BE7476" w:rsidP="0064397B">
      <w:pPr>
        <w:pStyle w:val="PrformatHTML"/>
        <w:jc w:val="both"/>
        <w:rPr>
          <w:rFonts w:ascii="Times New Roman" w:hAnsi="Times New Roman" w:cs="Times New Roman"/>
          <w:color w:val="000000"/>
          <w:sz w:val="22"/>
          <w:szCs w:val="22"/>
          <w:shd w:val="clear" w:color="auto" w:fill="FFFFFF"/>
          <w:lang w:val="en-US"/>
        </w:rPr>
      </w:pPr>
    </w:p>
    <w:p w:rsidR="00BE7476" w:rsidRPr="00BE7476" w:rsidRDefault="00BE7476" w:rsidP="0064397B">
      <w:pPr>
        <w:pStyle w:val="PrformatHTML"/>
        <w:jc w:val="both"/>
        <w:rPr>
          <w:rFonts w:ascii="Times New Roman" w:hAnsi="Times New Roman" w:cs="Times New Roman"/>
          <w:color w:val="000000"/>
          <w:sz w:val="22"/>
          <w:szCs w:val="22"/>
          <w:shd w:val="clear" w:color="auto" w:fill="FFFFFF"/>
          <w:lang w:val="en-US"/>
        </w:rPr>
      </w:pPr>
      <w:r w:rsidRPr="00BE7476">
        <w:rPr>
          <w:rFonts w:ascii="Times New Roman" w:hAnsi="Times New Roman" w:cs="Times New Roman"/>
          <w:color w:val="000000"/>
          <w:sz w:val="22"/>
          <w:szCs w:val="22"/>
          <w:shd w:val="clear" w:color="auto" w:fill="FFFFFF"/>
          <w:lang w:val="en-US"/>
        </w:rPr>
        <w:t>The last step of the thesis will be to compare and evaluate the two approaches. The objective is to optimize the resources and to designate the most efficient method in a context of pre-operational air quality forecasting at regional and local scales. The PhD student will work full time on the proposed topic within the host laboratory</w:t>
      </w:r>
      <w:r w:rsidR="0064397B">
        <w:rPr>
          <w:rFonts w:ascii="Times New Roman" w:hAnsi="Times New Roman" w:cs="Times New Roman"/>
          <w:color w:val="000000"/>
          <w:sz w:val="22"/>
          <w:szCs w:val="22"/>
          <w:shd w:val="clear" w:color="auto" w:fill="FFFFFF"/>
          <w:lang w:val="en-US"/>
        </w:rPr>
        <w:t>. H</w:t>
      </w:r>
      <w:r w:rsidRPr="00BE7476">
        <w:rPr>
          <w:rFonts w:ascii="Times New Roman" w:hAnsi="Times New Roman" w:cs="Times New Roman"/>
          <w:color w:val="000000"/>
          <w:sz w:val="22"/>
          <w:szCs w:val="22"/>
          <w:shd w:val="clear" w:color="auto" w:fill="FFFFFF"/>
          <w:lang w:val="en-US"/>
        </w:rPr>
        <w:t>e will have to :</w:t>
      </w:r>
    </w:p>
    <w:p w:rsidR="00BE7476" w:rsidRPr="00BE7476" w:rsidRDefault="00BE7476" w:rsidP="0064397B">
      <w:pPr>
        <w:pStyle w:val="PrformatHTML"/>
        <w:jc w:val="both"/>
        <w:rPr>
          <w:rFonts w:ascii="Times New Roman" w:hAnsi="Times New Roman" w:cs="Times New Roman"/>
          <w:color w:val="000000"/>
          <w:sz w:val="22"/>
          <w:szCs w:val="22"/>
          <w:shd w:val="clear" w:color="auto" w:fill="FFFFFF"/>
          <w:lang w:val="en-US"/>
        </w:rPr>
      </w:pPr>
    </w:p>
    <w:p w:rsidR="00BE7476" w:rsidRDefault="00BE7476" w:rsidP="0064397B">
      <w:pPr>
        <w:pStyle w:val="PrformatHTML"/>
        <w:numPr>
          <w:ilvl w:val="0"/>
          <w:numId w:val="7"/>
        </w:numPr>
        <w:spacing w:line="312" w:lineRule="auto"/>
        <w:ind w:left="992" w:hanging="425"/>
        <w:jc w:val="both"/>
        <w:rPr>
          <w:rFonts w:ascii="Times New Roman" w:hAnsi="Times New Roman" w:cs="Times New Roman"/>
          <w:color w:val="000000"/>
          <w:sz w:val="22"/>
          <w:szCs w:val="22"/>
          <w:shd w:val="clear" w:color="auto" w:fill="FFFFFF"/>
          <w:lang w:val="en-US"/>
        </w:rPr>
      </w:pPr>
      <w:r w:rsidRPr="00BE7476">
        <w:rPr>
          <w:rFonts w:ascii="Times New Roman" w:hAnsi="Times New Roman" w:cs="Times New Roman"/>
          <w:color w:val="000000"/>
          <w:sz w:val="22"/>
          <w:szCs w:val="22"/>
          <w:shd w:val="clear" w:color="auto" w:fill="FFFFFF"/>
          <w:lang w:val="en-US"/>
        </w:rPr>
        <w:t>Conduct a bibliographic work</w:t>
      </w:r>
      <w:r w:rsidR="0064397B">
        <w:rPr>
          <w:rFonts w:ascii="Times New Roman" w:hAnsi="Times New Roman" w:cs="Times New Roman"/>
          <w:color w:val="000000"/>
          <w:sz w:val="22"/>
          <w:szCs w:val="22"/>
          <w:shd w:val="clear" w:color="auto" w:fill="FFFFFF"/>
          <w:lang w:val="en-US"/>
        </w:rPr>
        <w:t xml:space="preserve"> on the data assimilation and artificial intelligence techniques applied to the air quality topic</w:t>
      </w:r>
      <w:r w:rsidRPr="00BE7476">
        <w:rPr>
          <w:rFonts w:ascii="Times New Roman" w:hAnsi="Times New Roman" w:cs="Times New Roman"/>
          <w:color w:val="000000"/>
          <w:sz w:val="22"/>
          <w:szCs w:val="22"/>
          <w:shd w:val="clear" w:color="auto" w:fill="FFFFFF"/>
          <w:lang w:val="en-US"/>
        </w:rPr>
        <w:t>.</w:t>
      </w:r>
    </w:p>
    <w:p w:rsidR="0064397B" w:rsidRDefault="0064397B" w:rsidP="0064397B">
      <w:pPr>
        <w:pStyle w:val="PrformatHTML"/>
        <w:numPr>
          <w:ilvl w:val="0"/>
          <w:numId w:val="7"/>
        </w:numPr>
        <w:spacing w:line="312" w:lineRule="auto"/>
        <w:ind w:left="992" w:hanging="425"/>
        <w:jc w:val="both"/>
        <w:rPr>
          <w:rFonts w:ascii="Times New Roman" w:hAnsi="Times New Roman" w:cs="Times New Roman"/>
          <w:color w:val="000000"/>
          <w:sz w:val="22"/>
          <w:szCs w:val="22"/>
          <w:shd w:val="clear" w:color="auto" w:fill="FFFFFF"/>
          <w:lang w:val="en-US"/>
        </w:rPr>
      </w:pPr>
      <w:r>
        <w:rPr>
          <w:rFonts w:ascii="Times New Roman" w:hAnsi="Times New Roman" w:cs="Times New Roman"/>
          <w:color w:val="000000"/>
          <w:sz w:val="22"/>
          <w:szCs w:val="22"/>
          <w:shd w:val="clear" w:color="auto" w:fill="FFFFFF"/>
          <w:lang w:val="en-US"/>
        </w:rPr>
        <w:t>Be trained on</w:t>
      </w:r>
      <w:r w:rsidR="00BE7476" w:rsidRPr="0064397B">
        <w:rPr>
          <w:rFonts w:ascii="Times New Roman" w:hAnsi="Times New Roman" w:cs="Times New Roman"/>
          <w:color w:val="000000"/>
          <w:sz w:val="22"/>
          <w:szCs w:val="22"/>
          <w:shd w:val="clear" w:color="auto" w:fill="FFFFFF"/>
          <w:lang w:val="en-US"/>
        </w:rPr>
        <w:t xml:space="preserve"> the MOCAGE model and its aerosol assimilation system.</w:t>
      </w:r>
    </w:p>
    <w:p w:rsidR="0064397B" w:rsidRDefault="00BE7476" w:rsidP="0064397B">
      <w:pPr>
        <w:pStyle w:val="PrformatHTML"/>
        <w:numPr>
          <w:ilvl w:val="0"/>
          <w:numId w:val="7"/>
        </w:numPr>
        <w:spacing w:line="312" w:lineRule="auto"/>
        <w:ind w:left="992" w:hanging="425"/>
        <w:jc w:val="both"/>
        <w:rPr>
          <w:rFonts w:ascii="Times New Roman" w:hAnsi="Times New Roman" w:cs="Times New Roman"/>
          <w:color w:val="000000"/>
          <w:sz w:val="22"/>
          <w:szCs w:val="22"/>
          <w:shd w:val="clear" w:color="auto" w:fill="FFFFFF"/>
          <w:lang w:val="en-US"/>
        </w:rPr>
      </w:pPr>
      <w:r w:rsidRPr="0064397B">
        <w:rPr>
          <w:rFonts w:ascii="Times New Roman" w:hAnsi="Times New Roman" w:cs="Times New Roman"/>
          <w:color w:val="000000"/>
          <w:sz w:val="22"/>
          <w:szCs w:val="22"/>
          <w:shd w:val="clear" w:color="auto" w:fill="FFFFFF"/>
          <w:lang w:val="en-US"/>
        </w:rPr>
        <w:t>Become familiar with the different artificial intelligence methods</w:t>
      </w:r>
    </w:p>
    <w:p w:rsidR="0064397B" w:rsidRDefault="00BE7476" w:rsidP="0064397B">
      <w:pPr>
        <w:pStyle w:val="PrformatHTML"/>
        <w:numPr>
          <w:ilvl w:val="0"/>
          <w:numId w:val="7"/>
        </w:numPr>
        <w:spacing w:line="312" w:lineRule="auto"/>
        <w:ind w:left="992" w:hanging="425"/>
        <w:jc w:val="both"/>
        <w:rPr>
          <w:rFonts w:ascii="Times New Roman" w:hAnsi="Times New Roman" w:cs="Times New Roman"/>
          <w:color w:val="000000"/>
          <w:sz w:val="22"/>
          <w:szCs w:val="22"/>
          <w:shd w:val="clear" w:color="auto" w:fill="FFFFFF"/>
          <w:lang w:val="en-US"/>
        </w:rPr>
      </w:pPr>
      <w:r w:rsidRPr="0064397B">
        <w:rPr>
          <w:rFonts w:ascii="Times New Roman" w:hAnsi="Times New Roman" w:cs="Times New Roman"/>
          <w:color w:val="000000"/>
          <w:sz w:val="22"/>
          <w:szCs w:val="22"/>
          <w:shd w:val="clear" w:color="auto" w:fill="FFFFFF"/>
          <w:lang w:val="en-US"/>
        </w:rPr>
        <w:t>Compare the two air quality forecasting approaches in a pre-operational context</w:t>
      </w:r>
    </w:p>
    <w:p w:rsidR="0064397B" w:rsidRDefault="00BE7476" w:rsidP="0064397B">
      <w:pPr>
        <w:pStyle w:val="PrformatHTML"/>
        <w:numPr>
          <w:ilvl w:val="0"/>
          <w:numId w:val="7"/>
        </w:numPr>
        <w:spacing w:line="312" w:lineRule="auto"/>
        <w:ind w:left="992" w:hanging="425"/>
        <w:jc w:val="both"/>
        <w:rPr>
          <w:rFonts w:ascii="Times New Roman" w:hAnsi="Times New Roman" w:cs="Times New Roman"/>
          <w:color w:val="000000"/>
          <w:sz w:val="22"/>
          <w:szCs w:val="22"/>
          <w:shd w:val="clear" w:color="auto" w:fill="FFFFFF"/>
          <w:lang w:val="en-US"/>
        </w:rPr>
      </w:pPr>
      <w:r w:rsidRPr="0064397B">
        <w:rPr>
          <w:rFonts w:ascii="Times New Roman" w:hAnsi="Times New Roman" w:cs="Times New Roman"/>
          <w:color w:val="000000"/>
          <w:sz w:val="22"/>
          <w:szCs w:val="22"/>
          <w:shd w:val="clear" w:color="auto" w:fill="FFFFFF"/>
          <w:lang w:val="en-US"/>
        </w:rPr>
        <w:t>Valorize the results through conference presentations and publications</w:t>
      </w:r>
    </w:p>
    <w:p w:rsidR="00BE7476" w:rsidRPr="0064397B" w:rsidRDefault="00BE7476" w:rsidP="0064397B">
      <w:pPr>
        <w:pStyle w:val="PrformatHTML"/>
        <w:numPr>
          <w:ilvl w:val="0"/>
          <w:numId w:val="7"/>
        </w:numPr>
        <w:spacing w:line="312" w:lineRule="auto"/>
        <w:ind w:left="992" w:hanging="425"/>
        <w:jc w:val="both"/>
        <w:rPr>
          <w:rFonts w:ascii="Times New Roman" w:hAnsi="Times New Roman" w:cs="Times New Roman"/>
          <w:color w:val="000000"/>
          <w:sz w:val="22"/>
          <w:szCs w:val="22"/>
          <w:shd w:val="clear" w:color="auto" w:fill="FFFFFF"/>
          <w:lang w:val="en-US"/>
        </w:rPr>
      </w:pPr>
      <w:r w:rsidRPr="0064397B">
        <w:rPr>
          <w:rFonts w:ascii="Times New Roman" w:hAnsi="Times New Roman" w:cs="Times New Roman"/>
          <w:color w:val="000000"/>
          <w:sz w:val="22"/>
          <w:szCs w:val="22"/>
          <w:shd w:val="clear" w:color="auto" w:fill="FFFFFF"/>
          <w:lang w:val="en-US"/>
        </w:rPr>
        <w:t xml:space="preserve">Write the manuscript and defend the </w:t>
      </w:r>
      <w:r w:rsidR="0064397B">
        <w:rPr>
          <w:rFonts w:ascii="Times New Roman" w:hAnsi="Times New Roman" w:cs="Times New Roman"/>
          <w:color w:val="000000"/>
          <w:sz w:val="22"/>
          <w:szCs w:val="22"/>
          <w:shd w:val="clear" w:color="auto" w:fill="FFFFFF"/>
          <w:lang w:val="en-US"/>
        </w:rPr>
        <w:t>thesis</w:t>
      </w:r>
      <w:r w:rsidRPr="0064397B">
        <w:rPr>
          <w:rFonts w:ascii="Times New Roman" w:hAnsi="Times New Roman" w:cs="Times New Roman"/>
          <w:color w:val="000000"/>
          <w:sz w:val="22"/>
          <w:szCs w:val="22"/>
          <w:shd w:val="clear" w:color="auto" w:fill="FFFFFF"/>
          <w:lang w:val="en-US"/>
        </w:rPr>
        <w:t>.</w:t>
      </w:r>
    </w:p>
    <w:sectPr w:rsidR="00BE7476" w:rsidRPr="0064397B" w:rsidSect="00B5201F">
      <w:pgSz w:w="11900" w:h="16840"/>
      <w:pgMar w:top="1193" w:right="1417" w:bottom="11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925" w:rsidRDefault="00D94925" w:rsidP="00960221">
      <w:r>
        <w:separator/>
      </w:r>
    </w:p>
  </w:endnote>
  <w:endnote w:type="continuationSeparator" w:id="0">
    <w:p w:rsidR="00D94925" w:rsidRDefault="00D94925" w:rsidP="0096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owan Old Style Titling">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itstream Vera Sans">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925" w:rsidRDefault="00D94925" w:rsidP="00960221">
      <w:r>
        <w:separator/>
      </w:r>
    </w:p>
  </w:footnote>
  <w:footnote w:type="continuationSeparator" w:id="0">
    <w:p w:rsidR="00D94925" w:rsidRDefault="00D94925" w:rsidP="0096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2"/>
        <w:szCs w:val="24"/>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851F94"/>
    <w:multiLevelType w:val="hybridMultilevel"/>
    <w:tmpl w:val="3518493C"/>
    <w:lvl w:ilvl="0" w:tplc="1778ACA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43AE2255"/>
    <w:multiLevelType w:val="hybridMultilevel"/>
    <w:tmpl w:val="31E481AE"/>
    <w:lvl w:ilvl="0" w:tplc="D1228E58">
      <w:start w:val="1"/>
      <w:numFmt w:val="bullet"/>
      <w:lvlText w:val="-"/>
      <w:lvlJc w:val="left"/>
      <w:pPr>
        <w:ind w:left="1080" w:hanging="360"/>
      </w:pPr>
      <w:rPr>
        <w:rFonts w:ascii="Iowan Old Style Titling" w:eastAsia="Times New Roman" w:hAnsi="Iowan Old Style Titling"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B9F46D8"/>
    <w:multiLevelType w:val="hybridMultilevel"/>
    <w:tmpl w:val="3C88AA06"/>
    <w:lvl w:ilvl="0" w:tplc="EAC66C82">
      <w:start w:val="1"/>
      <w:numFmt w:val="bullet"/>
      <w:lvlText w:val="-"/>
      <w:lvlJc w:val="left"/>
      <w:pPr>
        <w:ind w:left="1080" w:hanging="360"/>
      </w:pPr>
      <w:rPr>
        <w:rFonts w:ascii="Iowan Old Style Titling" w:eastAsia="Times New Roman" w:hAnsi="Iowan Old Style Titling"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D9746EC"/>
    <w:multiLevelType w:val="hybridMultilevel"/>
    <w:tmpl w:val="58A62B5A"/>
    <w:lvl w:ilvl="0" w:tplc="D9122D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E953FC"/>
    <w:multiLevelType w:val="hybridMultilevel"/>
    <w:tmpl w:val="07B2B3D4"/>
    <w:lvl w:ilvl="0" w:tplc="C750BF8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0F3B76"/>
    <w:multiLevelType w:val="hybridMultilevel"/>
    <w:tmpl w:val="785006F6"/>
    <w:lvl w:ilvl="0" w:tplc="64546862">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7276F4"/>
    <w:multiLevelType w:val="hybridMultilevel"/>
    <w:tmpl w:val="AC68A7DC"/>
    <w:lvl w:ilvl="0" w:tplc="1BF04D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93544E"/>
    <w:multiLevelType w:val="multilevel"/>
    <w:tmpl w:val="58A62B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D34B98"/>
    <w:multiLevelType w:val="hybridMultilevel"/>
    <w:tmpl w:val="0348219E"/>
    <w:lvl w:ilvl="0" w:tplc="31A60576">
      <w:start w:val="11"/>
      <w:numFmt w:val="bullet"/>
      <w:lvlText w:val="-"/>
      <w:lvlJc w:val="left"/>
      <w:pPr>
        <w:ind w:left="720" w:hanging="360"/>
      </w:pPr>
      <w:rPr>
        <w:rFonts w:ascii="Trebuchet MS" w:eastAsia="Times New Roman" w:hAnsi="Trebuchet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9"/>
  </w:num>
  <w:num w:numId="6">
    <w:abstractNumId w:val="5"/>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E6"/>
    <w:rsid w:val="00011BD8"/>
    <w:rsid w:val="00017BC5"/>
    <w:rsid w:val="00060BD2"/>
    <w:rsid w:val="000A5CE2"/>
    <w:rsid w:val="000B6668"/>
    <w:rsid w:val="000D5F70"/>
    <w:rsid w:val="00101B83"/>
    <w:rsid w:val="001C53E6"/>
    <w:rsid w:val="002B5C0E"/>
    <w:rsid w:val="002D5915"/>
    <w:rsid w:val="00363C80"/>
    <w:rsid w:val="00411632"/>
    <w:rsid w:val="00484505"/>
    <w:rsid w:val="004D3797"/>
    <w:rsid w:val="00522A2C"/>
    <w:rsid w:val="0064397B"/>
    <w:rsid w:val="006478D5"/>
    <w:rsid w:val="006C1CB0"/>
    <w:rsid w:val="007A7FE6"/>
    <w:rsid w:val="00806AC9"/>
    <w:rsid w:val="008248B1"/>
    <w:rsid w:val="00893B92"/>
    <w:rsid w:val="0092337B"/>
    <w:rsid w:val="00960221"/>
    <w:rsid w:val="00964712"/>
    <w:rsid w:val="00994400"/>
    <w:rsid w:val="009D6BA8"/>
    <w:rsid w:val="009E3012"/>
    <w:rsid w:val="00A025C2"/>
    <w:rsid w:val="00A54AC5"/>
    <w:rsid w:val="00AA62E3"/>
    <w:rsid w:val="00B5201F"/>
    <w:rsid w:val="00BE7476"/>
    <w:rsid w:val="00C0639F"/>
    <w:rsid w:val="00C66B01"/>
    <w:rsid w:val="00CC05BB"/>
    <w:rsid w:val="00CE38F8"/>
    <w:rsid w:val="00D67BFA"/>
    <w:rsid w:val="00D94925"/>
    <w:rsid w:val="00DD10F0"/>
    <w:rsid w:val="00E71A57"/>
    <w:rsid w:val="00F335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B0FB"/>
  <w14:defaultImageDpi w14:val="32767"/>
  <w15:chartTrackingRefBased/>
  <w15:docId w15:val="{D5F157A1-6FBA-3A4C-84DB-26D5EE1B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3E6"/>
    <w:pPr>
      <w:suppressAutoHyphens/>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C53E6"/>
    <w:rPr>
      <w:color w:val="0000FF"/>
      <w:u w:val="single"/>
    </w:rPr>
  </w:style>
  <w:style w:type="paragraph" w:styleId="Corpsdetexte">
    <w:name w:val="Body Text"/>
    <w:basedOn w:val="Normal"/>
    <w:link w:val="CorpsdetexteCar"/>
    <w:rsid w:val="001C53E6"/>
    <w:pPr>
      <w:pBdr>
        <w:top w:val="single" w:sz="4" w:space="1" w:color="000000"/>
        <w:left w:val="single" w:sz="4" w:space="4" w:color="000000"/>
        <w:bottom w:val="single" w:sz="4" w:space="1" w:color="000000"/>
        <w:right w:val="single" w:sz="4" w:space="4" w:color="000000"/>
      </w:pBdr>
    </w:pPr>
    <w:rPr>
      <w:rFonts w:ascii="Arial" w:hAnsi="Arial" w:cs="Arial"/>
      <w:b/>
      <w:sz w:val="22"/>
      <w:szCs w:val="22"/>
    </w:rPr>
  </w:style>
  <w:style w:type="character" w:customStyle="1" w:styleId="CorpsdetexteCar">
    <w:name w:val="Corps de texte Car"/>
    <w:link w:val="Corpsdetexte"/>
    <w:rsid w:val="001C53E6"/>
    <w:rPr>
      <w:rFonts w:ascii="Arial" w:eastAsia="Times New Roman" w:hAnsi="Arial" w:cs="Arial"/>
      <w:b/>
      <w:sz w:val="22"/>
      <w:szCs w:val="22"/>
      <w:lang w:eastAsia="fr-FR"/>
    </w:rPr>
  </w:style>
  <w:style w:type="paragraph" w:customStyle="1" w:styleId="Titre1">
    <w:name w:val="Titre1"/>
    <w:basedOn w:val="Normal"/>
    <w:next w:val="Corpsdetexte"/>
    <w:rsid w:val="001C53E6"/>
    <w:pPr>
      <w:tabs>
        <w:tab w:val="left" w:pos="285"/>
      </w:tabs>
      <w:jc w:val="center"/>
    </w:pPr>
    <w:rPr>
      <w:rFonts w:ascii="Arial" w:hAnsi="Arial" w:cs="Arial"/>
      <w:b/>
      <w:sz w:val="28"/>
      <w:szCs w:val="28"/>
    </w:rPr>
  </w:style>
  <w:style w:type="paragraph" w:styleId="Textedebulles">
    <w:name w:val="Balloon Text"/>
    <w:basedOn w:val="Normal"/>
    <w:link w:val="TextedebullesCar"/>
    <w:rsid w:val="001C53E6"/>
    <w:rPr>
      <w:rFonts w:ascii="Tahoma" w:hAnsi="Tahoma" w:cs="Tahoma"/>
      <w:sz w:val="16"/>
      <w:szCs w:val="16"/>
    </w:rPr>
  </w:style>
  <w:style w:type="character" w:customStyle="1" w:styleId="TextedebullesCar">
    <w:name w:val="Texte de bulles Car"/>
    <w:link w:val="Textedebulles"/>
    <w:rsid w:val="001C53E6"/>
    <w:rPr>
      <w:rFonts w:ascii="Tahoma" w:eastAsia="Times New Roman" w:hAnsi="Tahoma" w:cs="Tahoma"/>
      <w:sz w:val="16"/>
      <w:szCs w:val="16"/>
      <w:lang w:eastAsia="fr-FR"/>
    </w:rPr>
  </w:style>
  <w:style w:type="paragraph" w:styleId="PrformatHTML">
    <w:name w:val="HTML Preformatted"/>
    <w:basedOn w:val="Normal"/>
    <w:link w:val="PrformatHTMLCar"/>
    <w:rsid w:val="001C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rsid w:val="001C53E6"/>
    <w:rPr>
      <w:rFonts w:ascii="Courier New" w:eastAsia="Times New Roman" w:hAnsi="Courier New" w:cs="Courier New"/>
      <w:sz w:val="20"/>
      <w:szCs w:val="20"/>
      <w:lang w:eastAsia="fr-FR"/>
    </w:rPr>
  </w:style>
  <w:style w:type="paragraph" w:customStyle="1" w:styleId="p1">
    <w:name w:val="p1"/>
    <w:basedOn w:val="Normal"/>
    <w:rsid w:val="001C53E6"/>
    <w:pPr>
      <w:suppressAutoHyphens w:val="0"/>
    </w:pPr>
    <w:rPr>
      <w:rFonts w:ascii="Helvetica" w:hAnsi="Helvetica"/>
      <w:sz w:val="17"/>
      <w:szCs w:val="17"/>
    </w:rPr>
  </w:style>
  <w:style w:type="paragraph" w:styleId="En-tte">
    <w:name w:val="header"/>
    <w:basedOn w:val="Normal"/>
    <w:link w:val="En-tteCar"/>
    <w:uiPriority w:val="99"/>
    <w:unhideWhenUsed/>
    <w:rsid w:val="00960221"/>
    <w:pPr>
      <w:tabs>
        <w:tab w:val="center" w:pos="4536"/>
        <w:tab w:val="right" w:pos="9072"/>
      </w:tabs>
    </w:pPr>
  </w:style>
  <w:style w:type="character" w:customStyle="1" w:styleId="En-tteCar">
    <w:name w:val="En-tête Car"/>
    <w:basedOn w:val="Policepardfaut"/>
    <w:link w:val="En-tte"/>
    <w:uiPriority w:val="99"/>
    <w:rsid w:val="00960221"/>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960221"/>
    <w:pPr>
      <w:tabs>
        <w:tab w:val="center" w:pos="4536"/>
        <w:tab w:val="right" w:pos="9072"/>
      </w:tabs>
    </w:pPr>
  </w:style>
  <w:style w:type="character" w:customStyle="1" w:styleId="PieddepageCar">
    <w:name w:val="Pied de page Car"/>
    <w:basedOn w:val="Policepardfaut"/>
    <w:link w:val="Pieddepage"/>
    <w:uiPriority w:val="99"/>
    <w:rsid w:val="00960221"/>
    <w:rPr>
      <w:rFonts w:ascii="Times New Roman" w:eastAsia="Times New Roman" w:hAnsi="Times New Roman" w:cs="Times New Roman"/>
      <w:sz w:val="24"/>
      <w:szCs w:val="24"/>
    </w:rPr>
  </w:style>
  <w:style w:type="character" w:styleId="Mentionnonrsolue">
    <w:name w:val="Unresolved Mention"/>
    <w:basedOn w:val="Policepardfaut"/>
    <w:uiPriority w:val="99"/>
    <w:rsid w:val="0092337B"/>
    <w:rPr>
      <w:color w:val="605E5C"/>
      <w:shd w:val="clear" w:color="auto" w:fill="E1DFDD"/>
    </w:rPr>
  </w:style>
  <w:style w:type="paragraph" w:customStyle="1" w:styleId="Standard">
    <w:name w:val="Standard"/>
    <w:rsid w:val="0092337B"/>
    <w:pPr>
      <w:suppressAutoHyphens/>
      <w:autoSpaceDN w:val="0"/>
      <w:textAlignment w:val="baseline"/>
    </w:pPr>
    <w:rPr>
      <w:rFonts w:ascii="Times New Roman" w:eastAsia="Times New Roman" w:hAnsi="Times New Roman" w:cs="Times New Roman"/>
      <w:sz w:val="24"/>
      <w:szCs w:val="24"/>
    </w:rPr>
  </w:style>
  <w:style w:type="paragraph" w:customStyle="1" w:styleId="HeaderandFooter">
    <w:name w:val="Header and Footer"/>
    <w:basedOn w:val="Standard"/>
    <w:rsid w:val="0092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aziz.elamraoui@mete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aziz.elamraoui@mete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8D68-AFB5-7543-9307-C15F61B4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1673</Words>
  <Characters>9207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10859</CharactersWithSpaces>
  <SharedDoc>false</SharedDoc>
  <HLinks>
    <vt:vector size="12" baseType="variant">
      <vt:variant>
        <vt:i4>2162763</vt:i4>
      </vt:variant>
      <vt:variant>
        <vt:i4>3</vt:i4>
      </vt:variant>
      <vt:variant>
        <vt:i4>0</vt:i4>
      </vt:variant>
      <vt:variant>
        <vt:i4>5</vt:i4>
      </vt:variant>
      <vt:variant>
        <vt:lpwstr>mailto:laaziz.elamraoui@meteo.fr</vt:lpwstr>
      </vt:variant>
      <vt:variant>
        <vt:lpwstr/>
      </vt:variant>
      <vt:variant>
        <vt:i4>2162763</vt:i4>
      </vt:variant>
      <vt:variant>
        <vt:i4>0</vt:i4>
      </vt:variant>
      <vt:variant>
        <vt:i4>0</vt:i4>
      </vt:variant>
      <vt:variant>
        <vt:i4>5</vt:i4>
      </vt:variant>
      <vt:variant>
        <vt:lpwstr>mailto:laaziz.elamraoui@meteo.fr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2021-04-27T17:55:00Z</dcterms:created>
  <dcterms:modified xsi:type="dcterms:W3CDTF">2021-04-27T18:07:00Z</dcterms:modified>
</cp:coreProperties>
</file>